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A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安徽国际商务职业学院</w:t>
      </w:r>
    </w:p>
    <w:p w14:paraId="139C8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学术委员会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2023年度</w:t>
      </w:r>
      <w:r>
        <w:rPr>
          <w:rFonts w:hint="eastAsia" w:ascii="方正小标宋简体" w:eastAsia="方正小标宋简体"/>
          <w:sz w:val="36"/>
          <w:szCs w:val="36"/>
        </w:rPr>
        <w:t>工作总结</w:t>
      </w:r>
    </w:p>
    <w:bookmarkEnd w:id="0"/>
    <w:p w14:paraId="4365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D5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52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学术委员会在学校党委和行政的正确领导下，围绕学校重点工作和学校“双高”建设，在各位委员的共同努力下，积极行使权力，认真履行工作职责，切实发挥了学术决策、学术评价、学术审议、学术指导、学术监督等方面的建设性作用，有力推动了学校学术水平的提升和各项事业的健康发展，现将本年度工作总结报告如下：</w:t>
      </w:r>
    </w:p>
    <w:p w14:paraId="3C9A1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一、深入学习，贯彻党的二十大会议精神</w:t>
      </w:r>
    </w:p>
    <w:p w14:paraId="7FD1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委员会通过召开专题会议，深入学习贯彻党的二十大会议精神，委员结合学校工作以及工作职能，从文化自信自强和守正创新、学科专业发展、加强师德师风建设、提升人才培养质量、大学生思想政治理论教育、学校高质量发展、学术委员会自身建设等方面进行交流和研讨，以更加饱满的热情和更加昂扬的状态，发挥自身优势做好党的二十大精神的学习宣传研究阐释工作，努力在各自专业领域深耕细作产出更多精品成果。</w:t>
      </w:r>
    </w:p>
    <w:p w14:paraId="6EB2C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二、切实履职，有力推动学校学术繁荣和发展</w:t>
      </w:r>
    </w:p>
    <w:p w14:paraId="04BA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委员会全年召开5次全体会议，受理相关职能部门提请的学术事务17项，其中，教务处15项，组织人事处1项，党委宣传部1项。学术委员会对受理的学术事务按性质和职责分别进行了审定、评定、审议或提出了咨询意见，工作内容主要涉及教学科学研究项目评审、人才培养方案审议、职称参评人员教科研材料审定等多个方面，较好地发挥了学术委员会在“教授治学”中的主导作用。</w:t>
      </w:r>
    </w:p>
    <w:p w14:paraId="6D57E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1.积极参与学校学术重大事项咨询</w:t>
      </w:r>
    </w:p>
    <w:p w14:paraId="23210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根据《安徽国际商务职业学院学术委员会章程》学术委员会遵循学术自由和学术平等，以公正、公平、公开的原则，围绕学校重点工作，充分发挥学术委员会在专业建设、学术评价、学术发展和学风建设等事项上的重要作用，在事关学校发展全局的重大发展规划上积极建言献策。2023年全体委员审议并通过了2023级人才培养方案、2024年新专业申报方案等，对各方案中的建设思路、主要任务等提出意见和建议，有效促进学校学术水平的稳步提升，进一步推动了学校内涵发展。</w:t>
      </w:r>
    </w:p>
    <w:p w14:paraId="02022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2.指导开展高水平专业和课程建设</w:t>
      </w:r>
    </w:p>
    <w:p w14:paraId="1A9BC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加强高水平课程和“三教”改革项目建设，指导1个国家级职业教育教师创新团队、2个省级高水平专业群、6个安徽省“六百工程”申报工作，做好每学期教材选用意识形态审查工作。</w:t>
      </w:r>
    </w:p>
    <w:p w14:paraId="058B7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3.完成教师职称申报材料审核</w:t>
      </w:r>
    </w:p>
    <w:p w14:paraId="350FB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学术委员会积极参与制定学校教师职称评审赋分方案，多次征求广大教师意见对职称评审赋分方案进行修订、完善。组织全体成员对2023年81名教师系列职称申报人员教学业绩和教科研成果等进行认定，为教师职称工作的顺利开展奠定了良好的基础。</w:t>
      </w:r>
    </w:p>
    <w:p w14:paraId="4E2C0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4.完成2023年所有教科研项目审议和推荐工作</w:t>
      </w:r>
    </w:p>
    <w:p w14:paraId="16DCE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color w:val="auto"/>
          <w:sz w:val="32"/>
          <w:szCs w:val="32"/>
          <w:lang w:val="en-US" w:eastAsia="zh-CN"/>
        </w:rPr>
        <w:t>2023年学术委员会完成了学校31个省级和53个校级质量工程项目、22个安徽省教育厅自然科学和人文社会科学研究项目以及其他各类26个项目的审议和推荐工作。</w:t>
      </w:r>
    </w:p>
    <w:p w14:paraId="5EB80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三、加强研究，营造风清气正的学术环境</w:t>
      </w:r>
    </w:p>
    <w:p w14:paraId="5BD11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1.认真学习贯彻职业教育相关政策文件</w:t>
      </w:r>
    </w:p>
    <w:p w14:paraId="43FB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在积极探索推进学术委员会各项工作的同时，为提升学术委员会的履职能力，秘书处汇编了国家自2019年至今下发的职业教育重要文件34个，供委员学习参考，方便委员依据国家相关政策开展学术事务。</w:t>
      </w:r>
    </w:p>
    <w:p w14:paraId="4D537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2.加强学术道德宣传教育</w:t>
      </w:r>
    </w:p>
    <w:p w14:paraId="4A205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学术委员会始终以学术风气和学术道德建设为根本，坚持学术不端行为零容忍原则，严格执行教育部《高等学校预防与处理学术不端行为办法》、科技部《科研失信行为调查处理规则》等制度，营造尊重科学、崇尚创新、对学术不端零容忍的良好学术氛围，提升了学术委员会影响力及处理事务能力，在校内进一步营造了风清气正的育人环境和求真务实的学术氛围。</w:t>
      </w:r>
    </w:p>
    <w:p w14:paraId="59539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3.依法依规处理学术事务</w:t>
      </w:r>
    </w:p>
    <w:p w14:paraId="58212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凡重要事项，均由全体委员审议；对一些特别重要事项的处理，由主任委员和分委会主任讨论后，提交全体会议表决。学术委员会秘书处运行机制进一步成熟、规范，保障了学术委员会工作的正常开展。</w:t>
      </w:r>
    </w:p>
    <w:p w14:paraId="69546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2023年，学术委员会认真履行工作职责，依法行使学术权力，为学校专业建设、课程建设、学术评价体系、师资队伍建设和学风建设等学术事务上发挥了重要作用。2024年学术委员会将继续严格按照《安徽国际商务职业学院学术委员会章程》履行职责，坚持“学术自由、学术民主、学术诚信”的原则，维护学术的独立性和纯洁性，鼓励学术创新，坚守学术责任，恪守学术道德，维护学术声誉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聚焦学校“双高”建设和内涵式高质量发展，关注学校重大学术事务，努力推动学术进步，为学校高质量发展贡献智慧和力量。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908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71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971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Yjg3ZDA5MzViNDE1ZjI2MDY0ZmU1YWFhZjI4ZmQifQ=="/>
  </w:docVars>
  <w:rsids>
    <w:rsidRoot w:val="3B311E41"/>
    <w:rsid w:val="3B31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2024-11-05T00:57:00Z</dcterms:created>
  <dc:creator>QH</dc:creator>
  <cp:lastModifiedBy>QH</cp:lastModifiedBy>
  <dcterms:modified xsi:type="dcterms:W3CDTF">2024-11-05T00:59:05Z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EDA5BDB3E461484EB33D229D87EE0679_11</vt:lpwstr>
  </property>
</Properties>
</file>