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145F" w:rsidRPr="00FE6C82" w:rsidRDefault="00006B7A">
      <w:pPr>
        <w:jc w:val="center"/>
        <w:rPr>
          <w:rFonts w:ascii="黑体" w:eastAsia="黑体" w:hAnsi="黑体"/>
          <w:sz w:val="44"/>
          <w:szCs w:val="44"/>
        </w:rPr>
      </w:pPr>
      <w:bookmarkStart w:id="0" w:name="OLE_LINK61"/>
      <w:bookmarkStart w:id="1" w:name="OLE_LINK60"/>
      <w:r w:rsidRPr="00FE6C82">
        <w:rPr>
          <w:rFonts w:ascii="黑体" w:eastAsia="黑体" w:hAnsi="黑体" w:hint="eastAsia"/>
          <w:sz w:val="44"/>
          <w:szCs w:val="44"/>
        </w:rPr>
        <w:t>202</w:t>
      </w:r>
      <w:r w:rsidR="00E60874" w:rsidRPr="00FE6C82">
        <w:rPr>
          <w:rFonts w:ascii="黑体" w:eastAsia="黑体" w:hAnsi="黑体"/>
          <w:sz w:val="44"/>
          <w:szCs w:val="44"/>
        </w:rPr>
        <w:t>2</w:t>
      </w:r>
      <w:r w:rsidRPr="00FE6C82">
        <w:rPr>
          <w:rFonts w:ascii="黑体" w:eastAsia="黑体" w:hAnsi="黑体" w:hint="eastAsia"/>
          <w:sz w:val="44"/>
          <w:szCs w:val="44"/>
        </w:rPr>
        <w:t>年安徽省职业院校技能大赛（高职组）</w:t>
      </w:r>
    </w:p>
    <w:p w:rsidR="00C0145F" w:rsidRPr="00FE6C82" w:rsidRDefault="00006B7A">
      <w:pPr>
        <w:jc w:val="center"/>
        <w:rPr>
          <w:rFonts w:ascii="黑体" w:eastAsia="黑体" w:hAnsi="黑体"/>
          <w:sz w:val="44"/>
          <w:szCs w:val="44"/>
        </w:rPr>
      </w:pPr>
      <w:r w:rsidRPr="00FE6C82">
        <w:rPr>
          <w:rFonts w:ascii="黑体" w:eastAsia="黑体" w:hAnsi="黑体" w:hint="eastAsia"/>
          <w:sz w:val="44"/>
          <w:szCs w:val="44"/>
        </w:rPr>
        <w:t>“互联网+国际贸易综合技能”赛项</w:t>
      </w:r>
    </w:p>
    <w:p w:rsidR="00C0145F" w:rsidRPr="00FE6C82" w:rsidRDefault="00006B7A">
      <w:pPr>
        <w:jc w:val="center"/>
        <w:rPr>
          <w:rFonts w:ascii="方正小标宋简体" w:eastAsia="方正小标宋简体"/>
          <w:bCs/>
          <w:sz w:val="36"/>
          <w:szCs w:val="36"/>
        </w:rPr>
      </w:pPr>
      <w:r w:rsidRPr="00FE6C82">
        <w:rPr>
          <w:rFonts w:ascii="黑体" w:eastAsia="黑体" w:hAnsi="黑体" w:hint="eastAsia"/>
          <w:sz w:val="44"/>
          <w:szCs w:val="44"/>
        </w:rPr>
        <w:t>竞赛规程</w:t>
      </w:r>
    </w:p>
    <w:bookmarkEnd w:id="0"/>
    <w:bookmarkEnd w:id="1"/>
    <w:p w:rsidR="00C0145F" w:rsidRPr="00FE6C82" w:rsidRDefault="00C0145F">
      <w:pPr>
        <w:spacing w:line="560" w:lineRule="exact"/>
        <w:ind w:firstLineChars="200" w:firstLine="560"/>
        <w:outlineLvl w:val="0"/>
        <w:rPr>
          <w:rFonts w:ascii="黑体" w:eastAsia="黑体" w:hAnsi="黑体"/>
          <w:sz w:val="28"/>
          <w:szCs w:val="28"/>
        </w:rPr>
      </w:pPr>
    </w:p>
    <w:p w:rsidR="00C0145F" w:rsidRPr="00FE6C82" w:rsidRDefault="008435D7">
      <w:pPr>
        <w:spacing w:line="560" w:lineRule="exact"/>
        <w:ind w:firstLineChars="200" w:firstLine="560"/>
        <w:outlineLvl w:val="0"/>
        <w:rPr>
          <w:rFonts w:ascii="黑体" w:eastAsia="黑体" w:hAnsi="黑体"/>
          <w:sz w:val="28"/>
          <w:szCs w:val="28"/>
        </w:rPr>
      </w:pPr>
      <w:r w:rsidRPr="00FE6C82">
        <w:rPr>
          <w:rFonts w:ascii="黑体" w:eastAsia="黑体" w:hAnsi="黑体" w:hint="eastAsia"/>
          <w:sz w:val="28"/>
          <w:szCs w:val="28"/>
        </w:rPr>
        <w:t>一、竞赛</w:t>
      </w:r>
      <w:r w:rsidR="00006B7A" w:rsidRPr="00FE6C82">
        <w:rPr>
          <w:rFonts w:ascii="黑体" w:eastAsia="黑体" w:hAnsi="黑体" w:hint="eastAsia"/>
          <w:sz w:val="28"/>
          <w:szCs w:val="28"/>
        </w:rPr>
        <w:t>名称</w:t>
      </w:r>
    </w:p>
    <w:p w:rsidR="008435D7" w:rsidRPr="00FE6C82" w:rsidRDefault="008435D7" w:rsidP="008435D7">
      <w:pPr>
        <w:spacing w:line="360" w:lineRule="auto"/>
        <w:ind w:firstLineChars="200" w:firstLine="600"/>
        <w:rPr>
          <w:rFonts w:ascii="仿宋" w:eastAsia="仿宋" w:hAnsi="仿宋" w:cs="宋体"/>
          <w:sz w:val="30"/>
          <w:szCs w:val="30"/>
          <w:u w:val="single"/>
        </w:rPr>
      </w:pPr>
      <w:r w:rsidRPr="00FE6C82">
        <w:rPr>
          <w:rFonts w:ascii="仿宋" w:eastAsia="仿宋" w:hAnsi="仿宋" w:cs="宋体" w:hint="eastAsia"/>
          <w:sz w:val="30"/>
          <w:szCs w:val="30"/>
        </w:rPr>
        <w:t>赛项名称：互联网+国际贸易综合技能</w:t>
      </w:r>
    </w:p>
    <w:p w:rsidR="008435D7" w:rsidRPr="00FE6C82" w:rsidRDefault="008435D7" w:rsidP="008435D7">
      <w:pPr>
        <w:spacing w:line="360" w:lineRule="auto"/>
        <w:ind w:firstLineChars="200" w:firstLine="600"/>
        <w:rPr>
          <w:rFonts w:ascii="Arial Narrow" w:eastAsia="仿宋_GB2312" w:hAnsi="Arial Narrow" w:cs="宋体"/>
          <w:sz w:val="30"/>
          <w:szCs w:val="30"/>
          <w:u w:val="single"/>
        </w:rPr>
      </w:pPr>
      <w:r w:rsidRPr="00FE6C82">
        <w:rPr>
          <w:rFonts w:ascii="仿宋" w:eastAsia="仿宋" w:hAnsi="仿宋"/>
          <w:sz w:val="30"/>
          <w:szCs w:val="30"/>
        </w:rPr>
        <w:t>英文名称：</w:t>
      </w:r>
      <w:r w:rsidRPr="00FE6C82">
        <w:rPr>
          <w:rFonts w:ascii="Arial Narrow" w:eastAsia="仿宋_GB2312" w:hAnsi="Arial Narrow" w:cs="宋体"/>
          <w:sz w:val="30"/>
          <w:szCs w:val="30"/>
        </w:rPr>
        <w:t>Internet Plus Integrated Skills in International Trade</w:t>
      </w:r>
    </w:p>
    <w:p w:rsidR="008435D7" w:rsidRPr="00FE6C82" w:rsidRDefault="008435D7" w:rsidP="008435D7">
      <w:pPr>
        <w:spacing w:line="360" w:lineRule="auto"/>
        <w:ind w:firstLineChars="200" w:firstLine="600"/>
        <w:rPr>
          <w:rFonts w:ascii="仿宋" w:eastAsia="仿宋" w:hAnsi="仿宋"/>
          <w:sz w:val="30"/>
          <w:szCs w:val="30"/>
        </w:rPr>
      </w:pPr>
      <w:r w:rsidRPr="00FE6C82">
        <w:rPr>
          <w:rFonts w:ascii="仿宋" w:eastAsia="仿宋" w:hAnsi="仿宋"/>
          <w:sz w:val="30"/>
          <w:szCs w:val="30"/>
        </w:rPr>
        <w:t>赛项组别：高职</w:t>
      </w:r>
    </w:p>
    <w:p w:rsidR="00C0145F" w:rsidRPr="00FE6C82" w:rsidRDefault="008435D7" w:rsidP="008435D7">
      <w:pPr>
        <w:adjustRightInd w:val="0"/>
        <w:snapToGrid w:val="0"/>
        <w:spacing w:line="560" w:lineRule="exact"/>
        <w:ind w:firstLineChars="200" w:firstLine="600"/>
        <w:rPr>
          <w:rFonts w:ascii="仿宋_GB2312" w:eastAsia="仿宋_GB2312" w:hAnsi="仿宋" w:cs="Arial"/>
          <w:sz w:val="28"/>
          <w:szCs w:val="28"/>
          <w:shd w:val="clear" w:color="auto" w:fill="FFFFFF"/>
        </w:rPr>
      </w:pPr>
      <w:r w:rsidRPr="00FE6C82">
        <w:rPr>
          <w:rFonts w:ascii="仿宋" w:eastAsia="仿宋" w:hAnsi="仿宋"/>
          <w:sz w:val="30"/>
          <w:szCs w:val="30"/>
        </w:rPr>
        <w:t>赛项归属：财经商贸大类</w:t>
      </w:r>
    </w:p>
    <w:p w:rsidR="00C0145F" w:rsidRPr="00FE6C82" w:rsidRDefault="00006B7A">
      <w:pPr>
        <w:spacing w:line="560" w:lineRule="exact"/>
        <w:ind w:firstLineChars="200" w:firstLine="560"/>
        <w:outlineLvl w:val="0"/>
        <w:rPr>
          <w:rFonts w:ascii="黑体" w:eastAsia="黑体" w:hAnsi="黑体"/>
          <w:sz w:val="28"/>
          <w:szCs w:val="28"/>
        </w:rPr>
      </w:pPr>
      <w:r w:rsidRPr="00FE6C82">
        <w:rPr>
          <w:rFonts w:ascii="黑体" w:eastAsia="黑体" w:hAnsi="黑体" w:hint="eastAsia"/>
          <w:sz w:val="28"/>
          <w:szCs w:val="28"/>
        </w:rPr>
        <w:t>二、竞赛时间和地点</w:t>
      </w:r>
    </w:p>
    <w:p w:rsidR="00C0145F" w:rsidRPr="00FE6C82" w:rsidRDefault="00006B7A">
      <w:pPr>
        <w:adjustRightInd w:val="0"/>
        <w:snapToGrid w:val="0"/>
        <w:spacing w:line="560" w:lineRule="exact"/>
        <w:ind w:firstLineChars="200" w:firstLine="560"/>
        <w:rPr>
          <w:rFonts w:ascii="仿宋_GB2312" w:eastAsia="仿宋_GB2312" w:hAnsi="仿宋" w:cs="Arial"/>
          <w:sz w:val="28"/>
          <w:szCs w:val="28"/>
          <w:shd w:val="clear" w:color="auto" w:fill="FFFFFF"/>
        </w:rPr>
      </w:pPr>
      <w:r w:rsidRPr="00FE6C82">
        <w:rPr>
          <w:rFonts w:ascii="仿宋_GB2312" w:eastAsia="仿宋_GB2312" w:hAnsi="仿宋" w:cs="Arial" w:hint="eastAsia"/>
          <w:sz w:val="28"/>
          <w:szCs w:val="28"/>
          <w:shd w:val="clear" w:color="auto" w:fill="FFFFFF"/>
        </w:rPr>
        <w:t>竞赛时间：2022年</w:t>
      </w:r>
      <w:r w:rsidRPr="00FE6C82">
        <w:rPr>
          <w:rFonts w:ascii="仿宋_GB2312" w:eastAsia="仿宋_GB2312" w:hAnsi="仿宋" w:cs="Arial"/>
          <w:sz w:val="28"/>
          <w:szCs w:val="28"/>
          <w:shd w:val="clear" w:color="auto" w:fill="FFFFFF"/>
        </w:rPr>
        <w:t>11</w:t>
      </w:r>
      <w:r w:rsidRPr="00FE6C82">
        <w:rPr>
          <w:rFonts w:ascii="仿宋_GB2312" w:eastAsia="仿宋_GB2312" w:hAnsi="仿宋" w:cs="Arial" w:hint="eastAsia"/>
          <w:sz w:val="28"/>
          <w:szCs w:val="28"/>
          <w:shd w:val="clear" w:color="auto" w:fill="FFFFFF"/>
        </w:rPr>
        <w:t>月</w:t>
      </w:r>
      <w:r w:rsidR="00176DCA">
        <w:rPr>
          <w:rFonts w:ascii="仿宋_GB2312" w:eastAsia="仿宋_GB2312" w:hAnsi="仿宋" w:cs="Arial"/>
          <w:sz w:val="28"/>
          <w:szCs w:val="28"/>
          <w:shd w:val="clear" w:color="auto" w:fill="FFFFFF"/>
        </w:rPr>
        <w:t>19</w:t>
      </w:r>
      <w:r w:rsidRPr="00FE6C82">
        <w:rPr>
          <w:rFonts w:ascii="仿宋_GB2312" w:eastAsia="仿宋_GB2312" w:hAnsi="仿宋" w:cs="Arial" w:hint="eastAsia"/>
          <w:sz w:val="28"/>
          <w:szCs w:val="28"/>
          <w:shd w:val="clear" w:color="auto" w:fill="FFFFFF"/>
        </w:rPr>
        <w:t>日</w:t>
      </w:r>
    </w:p>
    <w:p w:rsidR="00C0145F" w:rsidRPr="00FE6C82" w:rsidRDefault="00006B7A">
      <w:pPr>
        <w:adjustRightInd w:val="0"/>
        <w:snapToGrid w:val="0"/>
        <w:spacing w:line="560" w:lineRule="exact"/>
        <w:ind w:firstLineChars="200" w:firstLine="560"/>
        <w:rPr>
          <w:rFonts w:ascii="仿宋_GB2312" w:eastAsia="仿宋_GB2312" w:hAnsi="仿宋" w:cs="Arial"/>
          <w:sz w:val="28"/>
          <w:szCs w:val="28"/>
          <w:shd w:val="clear" w:color="auto" w:fill="FFFFFF"/>
        </w:rPr>
      </w:pPr>
      <w:r w:rsidRPr="00FE6C82">
        <w:rPr>
          <w:rFonts w:ascii="仿宋_GB2312" w:eastAsia="仿宋_GB2312" w:hAnsi="仿宋" w:cs="Arial" w:hint="eastAsia"/>
          <w:sz w:val="28"/>
          <w:szCs w:val="28"/>
          <w:shd w:val="clear" w:color="auto" w:fill="FFFFFF"/>
        </w:rPr>
        <w:t>竞赛地点：安徽国际商务职业学院（合肥市双凤开发区魏武路1号）</w:t>
      </w:r>
    </w:p>
    <w:p w:rsidR="00C0145F" w:rsidRPr="00FE6C82" w:rsidRDefault="00006B7A">
      <w:pPr>
        <w:adjustRightInd w:val="0"/>
        <w:snapToGrid w:val="0"/>
        <w:spacing w:line="560" w:lineRule="exact"/>
        <w:ind w:firstLineChars="200" w:firstLine="560"/>
        <w:rPr>
          <w:rFonts w:ascii="仿宋_GB2312" w:eastAsia="仿宋_GB2312" w:hAnsi="仿宋" w:cs="Arial"/>
          <w:sz w:val="28"/>
          <w:szCs w:val="28"/>
          <w:shd w:val="clear" w:color="auto" w:fill="FFFFFF"/>
        </w:rPr>
      </w:pPr>
      <w:r w:rsidRPr="00FE6C82">
        <w:rPr>
          <w:rFonts w:ascii="仿宋_GB2312" w:eastAsia="仿宋_GB2312" w:hAnsi="仿宋" w:cs="Arial" w:hint="eastAsia"/>
          <w:sz w:val="28"/>
          <w:szCs w:val="28"/>
          <w:shd w:val="clear" w:color="auto" w:fill="FFFFFF"/>
        </w:rPr>
        <w:t>网址：http://www.ahiib.</w:t>
      </w:r>
      <w:r w:rsidRPr="00FE6C82">
        <w:rPr>
          <w:rFonts w:ascii="仿宋_GB2312" w:eastAsia="仿宋_GB2312" w:hAnsi="仿宋" w:cs="Arial"/>
          <w:sz w:val="28"/>
          <w:szCs w:val="28"/>
          <w:shd w:val="clear" w:color="auto" w:fill="FFFFFF"/>
        </w:rPr>
        <w:t>edu.cn</w:t>
      </w:r>
    </w:p>
    <w:p w:rsidR="00C0145F" w:rsidRPr="00FE6C82" w:rsidRDefault="00006B7A">
      <w:pPr>
        <w:adjustRightInd w:val="0"/>
        <w:snapToGrid w:val="0"/>
        <w:spacing w:line="560" w:lineRule="exact"/>
        <w:ind w:firstLineChars="200" w:firstLine="560"/>
        <w:rPr>
          <w:rFonts w:ascii="仿宋_GB2312" w:eastAsia="仿宋_GB2312" w:hAnsi="仿宋" w:cs="Arial"/>
          <w:sz w:val="28"/>
          <w:szCs w:val="28"/>
          <w:shd w:val="clear" w:color="auto" w:fill="FFFFFF"/>
        </w:rPr>
      </w:pPr>
      <w:r w:rsidRPr="00FE6C82">
        <w:rPr>
          <w:rFonts w:ascii="仿宋_GB2312" w:eastAsia="仿宋_GB2312" w:hAnsi="仿宋" w:cs="Arial" w:hint="eastAsia"/>
          <w:sz w:val="28"/>
          <w:szCs w:val="28"/>
          <w:shd w:val="clear" w:color="auto" w:fill="FFFFFF"/>
        </w:rPr>
        <w:t>电话：0551-66319903；66319904</w:t>
      </w:r>
    </w:p>
    <w:p w:rsidR="00C0145F" w:rsidRPr="00FE6C82" w:rsidRDefault="00006B7A">
      <w:pPr>
        <w:adjustRightInd w:val="0"/>
        <w:snapToGrid w:val="0"/>
        <w:spacing w:line="560" w:lineRule="exact"/>
        <w:ind w:firstLineChars="200" w:firstLine="560"/>
        <w:rPr>
          <w:rFonts w:ascii="仿宋_GB2312" w:eastAsia="仿宋_GB2312" w:hAnsi="仿宋" w:cs="Arial"/>
          <w:sz w:val="28"/>
          <w:szCs w:val="28"/>
          <w:shd w:val="clear" w:color="auto" w:fill="FFFFFF"/>
        </w:rPr>
      </w:pPr>
      <w:r w:rsidRPr="00FE6C82">
        <w:rPr>
          <w:rFonts w:ascii="仿宋_GB2312" w:eastAsia="仿宋_GB2312" w:hAnsi="仿宋" w:cs="Arial" w:hint="eastAsia"/>
          <w:sz w:val="28"/>
          <w:szCs w:val="28"/>
          <w:shd w:val="clear" w:color="auto" w:fill="FFFFFF"/>
        </w:rPr>
        <w:t>联系人：卫老师（</w:t>
      </w:r>
      <w:r w:rsidRPr="00FE6C82">
        <w:rPr>
          <w:rFonts w:ascii="仿宋_GB2312" w:eastAsia="仿宋_GB2312" w:hAnsi="仿宋" w:cs="Arial"/>
          <w:sz w:val="28"/>
          <w:szCs w:val="28"/>
          <w:shd w:val="clear" w:color="auto" w:fill="FFFFFF"/>
        </w:rPr>
        <w:t>19155199109</w:t>
      </w:r>
      <w:r w:rsidRPr="00FE6C82">
        <w:rPr>
          <w:rFonts w:ascii="仿宋_GB2312" w:eastAsia="仿宋_GB2312" w:hAnsi="仿宋" w:cs="Arial" w:hint="eastAsia"/>
          <w:sz w:val="28"/>
          <w:szCs w:val="28"/>
          <w:shd w:val="clear" w:color="auto" w:fill="FFFFFF"/>
        </w:rPr>
        <w:t>）,施老师（19155199196）</w:t>
      </w:r>
    </w:p>
    <w:p w:rsidR="00C0145F" w:rsidRPr="00FE6C82" w:rsidRDefault="00006B7A">
      <w:pPr>
        <w:adjustRightInd w:val="0"/>
        <w:snapToGrid w:val="0"/>
        <w:spacing w:line="560" w:lineRule="exact"/>
        <w:ind w:firstLineChars="200" w:firstLine="560"/>
        <w:rPr>
          <w:rFonts w:ascii="仿宋_GB2312" w:eastAsia="仿宋_GB2312" w:hAnsi="仿宋" w:cs="Arial"/>
          <w:sz w:val="28"/>
          <w:szCs w:val="28"/>
          <w:shd w:val="clear" w:color="auto" w:fill="FFFFFF"/>
        </w:rPr>
      </w:pPr>
      <w:r w:rsidRPr="00FE6C82">
        <w:rPr>
          <w:rFonts w:ascii="仿宋_GB2312" w:eastAsia="仿宋_GB2312" w:hAnsi="仿宋" w:cs="Arial" w:hint="eastAsia"/>
          <w:sz w:val="28"/>
          <w:szCs w:val="28"/>
          <w:shd w:val="clear" w:color="auto" w:fill="FFFFFF"/>
        </w:rPr>
        <w:t>赛项QQ群号：714143183</w:t>
      </w:r>
    </w:p>
    <w:p w:rsidR="00C0145F" w:rsidRPr="00FE6C82" w:rsidRDefault="00006B7A">
      <w:pPr>
        <w:adjustRightInd w:val="0"/>
        <w:snapToGrid w:val="0"/>
        <w:spacing w:line="560" w:lineRule="exact"/>
        <w:ind w:firstLineChars="200" w:firstLine="560"/>
        <w:rPr>
          <w:rFonts w:ascii="黑体" w:eastAsia="黑体" w:hAnsi="黑体"/>
          <w:sz w:val="28"/>
          <w:szCs w:val="28"/>
        </w:rPr>
      </w:pPr>
      <w:r w:rsidRPr="00FE6C82">
        <w:rPr>
          <w:rFonts w:ascii="黑体" w:eastAsia="黑体" w:hAnsi="黑体" w:hint="eastAsia"/>
          <w:sz w:val="28"/>
          <w:szCs w:val="28"/>
        </w:rPr>
        <w:t>三、竞赛目的</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本赛项以服务“构建国内国际双循环相互促进的新发展格局”为目标，以助力“一带一路”建设为核心，以国际贸易最新业态发展为驱动，瞄准世界高水平的国际贸易行业技能，在检验教学成果的同时，搭建专业、课程、培养机制改革平台，促进专业建设、教学改革的深入进行，切实提高教学质量和人才培养水平。</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赛项设计充分发挥技能大赛对高校专业建设的促进和引领作用，以高</w:t>
      </w:r>
      <w:r w:rsidRPr="00FE6C82">
        <w:rPr>
          <w:rFonts w:ascii="仿宋" w:eastAsia="仿宋" w:hAnsi="仿宋" w:hint="eastAsia"/>
          <w:sz w:val="28"/>
          <w:szCs w:val="28"/>
        </w:rPr>
        <w:lastRenderedPageBreak/>
        <w:t>难度的竞赛内容为要求，实现对学生的团队协同创新能力、沟通能力、尽责抗压能力及专业岗位能力的综合检验；以高水平的技能竞赛质量为杠杆，努力营造全社会崇尚技能的氛围；以高标准的竞赛模式为抓手，全面推行“教、学、做、练、赛”一体化教学模式，提高全国高校学生的参与度，为“互联网+”背景下国际贸易教育教学改革提供了新的思路与方向。以此为基础，探索建立适应国际贸易新形势下的世界高水平职业岗位标准，为院校教学课程设置及岗位职业能力培养提供有效依据,从而实现产教深度融合，在高校和行业中营造尊重技能、崇尚技能的浓厚氛围。</w:t>
      </w:r>
    </w:p>
    <w:p w:rsidR="00C0145F" w:rsidRPr="00FE6C82" w:rsidRDefault="00006B7A">
      <w:pPr>
        <w:spacing w:line="560" w:lineRule="exact"/>
        <w:ind w:firstLineChars="200" w:firstLine="560"/>
        <w:outlineLvl w:val="0"/>
        <w:rPr>
          <w:rFonts w:ascii="黑体" w:eastAsia="黑体" w:hAnsi="黑体"/>
          <w:sz w:val="28"/>
          <w:szCs w:val="28"/>
        </w:rPr>
      </w:pPr>
      <w:r w:rsidRPr="00FE6C82">
        <w:rPr>
          <w:rFonts w:ascii="黑体" w:eastAsia="黑体" w:hAnsi="黑体" w:hint="eastAsia"/>
          <w:sz w:val="28"/>
          <w:szCs w:val="28"/>
        </w:rPr>
        <w:t>四、参赛对象与组队方法</w:t>
      </w:r>
    </w:p>
    <w:p w:rsidR="00C0145F" w:rsidRPr="00FE6C82" w:rsidRDefault="00006B7A">
      <w:pPr>
        <w:spacing w:line="560" w:lineRule="exact"/>
        <w:ind w:firstLineChars="200" w:firstLine="560"/>
        <w:rPr>
          <w:rFonts w:ascii="楷体" w:eastAsia="楷体" w:hAnsi="楷体"/>
          <w:sz w:val="28"/>
          <w:szCs w:val="28"/>
        </w:rPr>
      </w:pPr>
      <w:r w:rsidRPr="00FE6C82">
        <w:rPr>
          <w:rFonts w:ascii="楷体" w:eastAsia="楷体" w:hAnsi="楷体" w:hint="eastAsia"/>
          <w:sz w:val="28"/>
          <w:szCs w:val="28"/>
        </w:rPr>
        <w:t>（一）参赛对象</w:t>
      </w:r>
    </w:p>
    <w:p w:rsidR="00C0145F" w:rsidRPr="00FE6C82" w:rsidRDefault="00006B7A">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参赛选手为安徽省普通高等学校全日制在籍高职学生。本科院校中高职类全日制在籍学生可报名参加高职组比赛。五年制高职学生报名参赛的，只能四、五年级学生参加高职组比赛。高职组参赛选手年龄一般不超过25周岁，年龄计算的截止时间以2022年12月30日为准。凡在往届全国职业院校技能大赛中获一等奖的选手，不能再参加同一项目同一组别的比寨。选手报到时须携带本人身份证原件、学生证原件、纸质报名表原件1份、附件2参赛承诺书以</w:t>
      </w:r>
      <w:r w:rsidR="008435D7" w:rsidRPr="00FE6C82">
        <w:rPr>
          <w:rFonts w:ascii="仿宋_GB2312" w:eastAsia="仿宋_GB2312" w:hAnsi="仿宋" w:cs="Arial" w:hint="eastAsia"/>
          <w:kern w:val="0"/>
          <w:sz w:val="28"/>
          <w:szCs w:val="28"/>
        </w:rPr>
        <w:t>备资格审查。报名表须加盖参赛院校公章、附选手本人照片，上交竞赛执</w:t>
      </w:r>
      <w:r w:rsidRPr="00FE6C82">
        <w:rPr>
          <w:rFonts w:ascii="仿宋_GB2312" w:eastAsia="仿宋_GB2312" w:hAnsi="仿宋" w:cs="Arial" w:hint="eastAsia"/>
          <w:kern w:val="0"/>
          <w:sz w:val="28"/>
          <w:szCs w:val="28"/>
        </w:rPr>
        <w:t>委会存档。弄虚作假者取消竞赛资格。</w:t>
      </w:r>
    </w:p>
    <w:p w:rsidR="00C0145F" w:rsidRPr="00FE6C82" w:rsidRDefault="00006B7A">
      <w:pPr>
        <w:snapToGrid w:val="0"/>
        <w:spacing w:line="560" w:lineRule="exact"/>
        <w:ind w:firstLineChars="200" w:firstLine="560"/>
        <w:outlineLvl w:val="2"/>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参赛队员在报名获得审核确认后，原则上不再更换，如备赛过程中，队员因故需要调整，需经省大赛办同意后，由省大赛办通知承办单位予以更换，并按相关规定对补充人员进行审核。竞赛开始后，参赛队不得更换参赛队员，允许队员缺席比赛。参赛院校应为参赛队选手购买相关保险，如果因未购买保险而出现的一切后果，由参赛院校自行承担。</w:t>
      </w:r>
    </w:p>
    <w:p w:rsidR="00C0145F" w:rsidRPr="00FE6C82" w:rsidRDefault="00006B7A">
      <w:pPr>
        <w:snapToGrid w:val="0"/>
        <w:spacing w:line="560" w:lineRule="exact"/>
        <w:ind w:firstLineChars="200" w:firstLine="560"/>
        <w:outlineLvl w:val="2"/>
        <w:rPr>
          <w:rFonts w:ascii="楷体" w:eastAsia="楷体" w:hAnsi="楷体" w:cs="Arial"/>
          <w:kern w:val="0"/>
          <w:sz w:val="28"/>
          <w:szCs w:val="28"/>
        </w:rPr>
      </w:pPr>
      <w:r w:rsidRPr="00FE6C82">
        <w:rPr>
          <w:rFonts w:ascii="楷体" w:eastAsia="楷体" w:hAnsi="楷体" w:cs="Arial" w:hint="eastAsia"/>
          <w:kern w:val="0"/>
          <w:sz w:val="28"/>
          <w:szCs w:val="28"/>
        </w:rPr>
        <w:lastRenderedPageBreak/>
        <w:t>（二）组队方法</w:t>
      </w:r>
    </w:p>
    <w:p w:rsidR="00C0145F" w:rsidRPr="00FE6C82" w:rsidRDefault="00006B7A">
      <w:pPr>
        <w:snapToGrid w:val="0"/>
        <w:spacing w:line="560" w:lineRule="exact"/>
        <w:ind w:firstLineChars="200" w:firstLine="560"/>
        <w:outlineLvl w:val="2"/>
        <w:rPr>
          <w:rFonts w:ascii="仿宋_GB2312" w:eastAsia="仿宋_GB2312" w:hAnsi="仿宋" w:cs="Arial"/>
          <w:kern w:val="0"/>
          <w:sz w:val="28"/>
          <w:szCs w:val="28"/>
        </w:rPr>
      </w:pPr>
      <w:r w:rsidRPr="00FE6C82">
        <w:rPr>
          <w:rFonts w:ascii="仿宋" w:eastAsia="仿宋" w:hAnsi="仿宋" w:hint="eastAsia"/>
          <w:sz w:val="28"/>
          <w:szCs w:val="28"/>
        </w:rPr>
        <w:t>本竞赛为</w:t>
      </w:r>
      <w:r w:rsidRPr="00FE6C82">
        <w:rPr>
          <w:rFonts w:ascii="仿宋_GB2312" w:eastAsia="仿宋_GB2312" w:hAnsi="仿宋" w:cs="Arial" w:hint="eastAsia"/>
          <w:kern w:val="0"/>
          <w:sz w:val="28"/>
          <w:szCs w:val="28"/>
        </w:rPr>
        <w:t>团体赛，团体赛不得跨校组队,同一学校相同项目报名参赛队不超过1支。每队4名选手，不超过2名指导教师。1名领队老师可由指导老师兼任。每支队伍的4名学生以自由组合方式自行分为2组，共同参加外贸B2B模块及外贸B2C模块的竞赛，分组一旦确定不可更改。</w:t>
      </w:r>
    </w:p>
    <w:p w:rsidR="00C0145F" w:rsidRPr="00FE6C82" w:rsidRDefault="00006B7A">
      <w:pPr>
        <w:snapToGrid w:val="0"/>
        <w:spacing w:line="560" w:lineRule="exact"/>
        <w:ind w:firstLineChars="200" w:firstLine="560"/>
        <w:outlineLvl w:val="2"/>
        <w:rPr>
          <w:rFonts w:ascii="楷体" w:eastAsia="楷体" w:hAnsi="楷体" w:cs="Arial"/>
          <w:kern w:val="0"/>
          <w:sz w:val="28"/>
          <w:szCs w:val="28"/>
          <w:shd w:val="clear" w:color="auto" w:fill="FFFFFF" w:themeFill="background1"/>
        </w:rPr>
      </w:pPr>
      <w:r w:rsidRPr="00FE6C82">
        <w:rPr>
          <w:rFonts w:ascii="楷体" w:eastAsia="楷体" w:hAnsi="楷体" w:cs="Arial" w:hint="eastAsia"/>
          <w:kern w:val="0"/>
          <w:sz w:val="28"/>
          <w:szCs w:val="28"/>
          <w:shd w:val="clear" w:color="auto" w:fill="FFFFFF" w:themeFill="background1"/>
        </w:rPr>
        <w:t>(三）疫情防控须知</w:t>
      </w:r>
    </w:p>
    <w:p w:rsidR="00C0145F" w:rsidRPr="00FE6C82" w:rsidRDefault="00006B7A">
      <w:pPr>
        <w:snapToGrid w:val="0"/>
        <w:spacing w:line="560" w:lineRule="exact"/>
        <w:ind w:firstLineChars="200" w:firstLine="560"/>
        <w:outlineLvl w:val="2"/>
        <w:rPr>
          <w:rFonts w:ascii="仿宋_GB2312" w:eastAsia="仿宋_GB2312" w:hAnsi="仿宋" w:cs="Arial"/>
          <w:kern w:val="0"/>
          <w:sz w:val="28"/>
          <w:szCs w:val="28"/>
        </w:rPr>
      </w:pPr>
      <w:r w:rsidRPr="00FE6C82">
        <w:rPr>
          <w:rFonts w:ascii="仿宋_GB2312" w:eastAsia="仿宋_GB2312" w:hAnsi="仿宋" w:cs="Arial"/>
          <w:kern w:val="0"/>
          <w:sz w:val="28"/>
          <w:szCs w:val="28"/>
        </w:rPr>
        <w:t>1</w:t>
      </w:r>
      <w:r w:rsidRPr="00FE6C82">
        <w:rPr>
          <w:rFonts w:ascii="仿宋_GB2312" w:eastAsia="仿宋_GB2312" w:hAnsi="仿宋" w:cs="Arial" w:hint="eastAsia"/>
          <w:kern w:val="0"/>
          <w:sz w:val="28"/>
          <w:szCs w:val="28"/>
        </w:rPr>
        <w:t>.</w:t>
      </w:r>
      <w:r w:rsidRPr="00FE6C82">
        <w:rPr>
          <w:rFonts w:ascii="仿宋_GB2312" w:eastAsia="仿宋_GB2312" w:hAnsi="仿宋" w:cs="Arial"/>
          <w:kern w:val="0"/>
          <w:sz w:val="28"/>
          <w:szCs w:val="28"/>
        </w:rPr>
        <w:t>请各代表队自本通知印发之日起，对所有参赛有关人员进行体温检测和健康状况监测。按照</w:t>
      </w:r>
      <w:r w:rsidRPr="00FE6C82">
        <w:rPr>
          <w:rFonts w:ascii="仿宋_GB2312" w:eastAsia="仿宋_GB2312" w:hAnsi="仿宋" w:cs="Arial"/>
          <w:kern w:val="0"/>
          <w:sz w:val="28"/>
          <w:szCs w:val="28"/>
        </w:rPr>
        <w:t>“</w:t>
      </w:r>
      <w:r w:rsidRPr="00FE6C82">
        <w:rPr>
          <w:rFonts w:ascii="仿宋_GB2312" w:eastAsia="仿宋_GB2312" w:hAnsi="仿宋" w:cs="Arial"/>
          <w:kern w:val="0"/>
          <w:sz w:val="28"/>
          <w:szCs w:val="28"/>
        </w:rPr>
        <w:t>异常人员应检尽检、其他人员愿检尽检"的原则，对身体状况出现异常和监测发现身体状况异常的人员进行核酸检测。</w:t>
      </w:r>
    </w:p>
    <w:p w:rsidR="00C0145F" w:rsidRPr="00FE6C82" w:rsidRDefault="00006B7A">
      <w:pPr>
        <w:snapToGrid w:val="0"/>
        <w:spacing w:line="560" w:lineRule="exact"/>
        <w:ind w:firstLineChars="200" w:firstLine="560"/>
        <w:outlineLvl w:val="2"/>
        <w:rPr>
          <w:rFonts w:ascii="仿宋_GB2312" w:eastAsia="仿宋_GB2312" w:hAnsi="仿宋" w:cs="Arial"/>
          <w:kern w:val="0"/>
          <w:sz w:val="28"/>
          <w:szCs w:val="28"/>
        </w:rPr>
      </w:pPr>
      <w:r w:rsidRPr="00FE6C82">
        <w:rPr>
          <w:rFonts w:ascii="仿宋_GB2312" w:eastAsia="仿宋_GB2312" w:hAnsi="仿宋" w:cs="Arial"/>
          <w:kern w:val="0"/>
          <w:sz w:val="28"/>
          <w:szCs w:val="28"/>
        </w:rPr>
        <w:t>2.所有参赛人员须持24小时内核酸检测阴性证明参加比赛</w:t>
      </w:r>
      <w:r w:rsidRPr="00FE6C82">
        <w:rPr>
          <w:rFonts w:ascii="仿宋_GB2312" w:eastAsia="仿宋_GB2312" w:hAnsi="仿宋" w:cs="Arial" w:hint="eastAsia"/>
          <w:kern w:val="0"/>
          <w:sz w:val="28"/>
          <w:szCs w:val="28"/>
        </w:rPr>
        <w:t>，</w:t>
      </w:r>
      <w:r w:rsidRPr="00FE6C82">
        <w:rPr>
          <w:rFonts w:ascii="仿宋_GB2312" w:eastAsia="仿宋_GB2312" w:hAnsi="仿宋" w:cs="Arial"/>
          <w:kern w:val="0"/>
          <w:sz w:val="28"/>
          <w:szCs w:val="28"/>
        </w:rPr>
        <w:t>参赛人员报到后</w:t>
      </w:r>
      <w:r w:rsidRPr="00FE6C82">
        <w:rPr>
          <w:rFonts w:ascii="仿宋_GB2312" w:eastAsia="仿宋_GB2312" w:hAnsi="仿宋" w:cs="Arial" w:hint="eastAsia"/>
          <w:kern w:val="0"/>
          <w:sz w:val="28"/>
          <w:szCs w:val="28"/>
        </w:rPr>
        <w:t>，</w:t>
      </w:r>
      <w:r w:rsidRPr="00FE6C82">
        <w:rPr>
          <w:rFonts w:ascii="仿宋_GB2312" w:eastAsia="仿宋_GB2312" w:hAnsi="仿宋" w:cs="Arial"/>
          <w:kern w:val="0"/>
          <w:sz w:val="28"/>
          <w:szCs w:val="28"/>
        </w:rPr>
        <w:t>由承办校再次统一组织核酸检测</w:t>
      </w:r>
      <w:r w:rsidRPr="00FE6C82">
        <w:rPr>
          <w:rFonts w:ascii="仿宋_GB2312" w:eastAsia="仿宋_GB2312" w:hAnsi="仿宋" w:cs="Arial" w:hint="eastAsia"/>
          <w:kern w:val="0"/>
          <w:sz w:val="28"/>
          <w:szCs w:val="28"/>
        </w:rPr>
        <w:t>，</w:t>
      </w:r>
      <w:r w:rsidRPr="00FE6C82">
        <w:rPr>
          <w:rFonts w:ascii="仿宋_GB2312" w:eastAsia="仿宋_GB2312" w:hAnsi="仿宋" w:cs="Arial"/>
          <w:kern w:val="0"/>
          <w:sz w:val="28"/>
          <w:szCs w:val="28"/>
        </w:rPr>
        <w:t>费用由参赛校承担</w:t>
      </w:r>
      <w:r w:rsidRPr="00FE6C82">
        <w:rPr>
          <w:rFonts w:ascii="仿宋_GB2312" w:eastAsia="仿宋_GB2312" w:hAnsi="仿宋" w:cs="Arial" w:hint="eastAsia"/>
          <w:kern w:val="0"/>
          <w:sz w:val="28"/>
          <w:szCs w:val="28"/>
        </w:rPr>
        <w:t>，具体安排将在赛前说明会时做详细说明。</w:t>
      </w:r>
    </w:p>
    <w:p w:rsidR="00C0145F" w:rsidRPr="00FE6C82" w:rsidRDefault="00006B7A">
      <w:pPr>
        <w:snapToGrid w:val="0"/>
        <w:spacing w:line="560" w:lineRule="exact"/>
        <w:ind w:firstLineChars="200" w:firstLine="560"/>
        <w:outlineLvl w:val="2"/>
        <w:rPr>
          <w:rFonts w:ascii="仿宋_GB2312" w:eastAsia="仿宋_GB2312" w:hAnsi="仿宋" w:cs="Arial"/>
          <w:kern w:val="0"/>
          <w:sz w:val="28"/>
          <w:szCs w:val="28"/>
        </w:rPr>
      </w:pPr>
      <w:r w:rsidRPr="00FE6C82">
        <w:rPr>
          <w:rFonts w:ascii="仿宋_GB2312" w:eastAsia="仿宋_GB2312" w:hAnsi="仿宋" w:cs="Arial"/>
          <w:kern w:val="0"/>
          <w:sz w:val="28"/>
          <w:szCs w:val="28"/>
        </w:rPr>
        <w:t>3</w:t>
      </w:r>
      <w:r w:rsidRPr="00FE6C82">
        <w:rPr>
          <w:rFonts w:ascii="仿宋_GB2312" w:eastAsia="仿宋_GB2312" w:hAnsi="仿宋" w:cs="Arial" w:hint="eastAsia"/>
          <w:kern w:val="0"/>
          <w:sz w:val="28"/>
          <w:szCs w:val="28"/>
        </w:rPr>
        <w:t>.</w:t>
      </w:r>
      <w:r w:rsidRPr="00FE6C82">
        <w:rPr>
          <w:rFonts w:ascii="仿宋_GB2312" w:eastAsia="仿宋_GB2312" w:hAnsi="仿宋" w:cs="Arial"/>
          <w:kern w:val="0"/>
          <w:sz w:val="28"/>
          <w:szCs w:val="28"/>
        </w:rPr>
        <w:t>各代表队报到时，须签署《</w:t>
      </w:r>
      <w:r w:rsidRPr="00FE6C82">
        <w:rPr>
          <w:rFonts w:ascii="仿宋_GB2312" w:eastAsia="仿宋_GB2312" w:hAnsi="仿宋" w:cs="Arial" w:hint="eastAsia"/>
          <w:kern w:val="0"/>
          <w:sz w:val="28"/>
          <w:szCs w:val="28"/>
        </w:rPr>
        <w:t>参赛人员承诺书</w:t>
      </w:r>
      <w:r w:rsidRPr="00FE6C82">
        <w:rPr>
          <w:rFonts w:ascii="仿宋_GB2312" w:eastAsia="仿宋_GB2312" w:hAnsi="仿宋" w:cs="Arial"/>
          <w:kern w:val="0"/>
          <w:sz w:val="28"/>
          <w:szCs w:val="28"/>
        </w:rPr>
        <w:t>》</w:t>
      </w:r>
      <w:r w:rsidRPr="00FE6C82">
        <w:rPr>
          <w:rFonts w:ascii="Calibri" w:eastAsia="仿宋_GB2312" w:hAnsi="Calibri" w:cs="Calibri"/>
          <w:kern w:val="0"/>
          <w:sz w:val="28"/>
          <w:szCs w:val="28"/>
        </w:rPr>
        <w:t> </w:t>
      </w:r>
      <w:r w:rsidRPr="00FE6C82">
        <w:rPr>
          <w:rFonts w:ascii="仿宋_GB2312" w:eastAsia="仿宋_GB2312" w:hAnsi="仿宋" w:cs="Arial"/>
          <w:kern w:val="0"/>
          <w:sz w:val="28"/>
          <w:szCs w:val="28"/>
        </w:rPr>
        <w:t>(</w:t>
      </w:r>
      <w:r w:rsidRPr="00FE6C82">
        <w:rPr>
          <w:rFonts w:ascii="仿宋_GB2312" w:eastAsia="仿宋_GB2312" w:hAnsi="仿宋" w:cs="Arial" w:hint="eastAsia"/>
          <w:kern w:val="0"/>
          <w:sz w:val="28"/>
          <w:szCs w:val="28"/>
        </w:rPr>
        <w:t>附件2</w:t>
      </w:r>
      <w:r w:rsidRPr="00FE6C82">
        <w:rPr>
          <w:rFonts w:ascii="仿宋_GB2312" w:eastAsia="仿宋_GB2312" w:hAnsi="仿宋" w:cs="Arial"/>
          <w:kern w:val="0"/>
          <w:sz w:val="28"/>
          <w:szCs w:val="28"/>
        </w:rPr>
        <w:t>)</w:t>
      </w:r>
      <w:r w:rsidRPr="00FE6C82">
        <w:rPr>
          <w:rFonts w:ascii="仿宋_GB2312" w:eastAsia="仿宋_GB2312" w:hAnsi="仿宋" w:cs="Arial" w:hint="eastAsia"/>
          <w:kern w:val="0"/>
          <w:sz w:val="28"/>
          <w:szCs w:val="28"/>
        </w:rPr>
        <w:t>，所有参赛人员进入校园均需进行体温监测</w:t>
      </w:r>
      <w:r w:rsidRPr="00FE6C82">
        <w:rPr>
          <w:rFonts w:ascii="仿宋_GB2312" w:eastAsia="仿宋_GB2312" w:hAnsi="仿宋" w:cs="Arial"/>
          <w:kern w:val="0"/>
          <w:sz w:val="28"/>
          <w:szCs w:val="28"/>
        </w:rPr>
        <w:t>。参赛期间，所有人员需持安康码</w:t>
      </w:r>
      <w:r w:rsidRPr="00FE6C82">
        <w:rPr>
          <w:rFonts w:ascii="仿宋_GB2312" w:eastAsia="仿宋_GB2312" w:hAnsi="仿宋" w:cs="Arial"/>
          <w:kern w:val="0"/>
          <w:sz w:val="28"/>
          <w:szCs w:val="28"/>
        </w:rPr>
        <w:t>“</w:t>
      </w:r>
      <w:r w:rsidRPr="00FE6C82">
        <w:rPr>
          <w:rFonts w:ascii="仿宋_GB2312" w:eastAsia="仿宋_GB2312" w:hAnsi="仿宋" w:cs="Arial"/>
          <w:kern w:val="0"/>
          <w:sz w:val="28"/>
          <w:szCs w:val="28"/>
        </w:rPr>
        <w:t>绿码</w:t>
      </w:r>
      <w:r w:rsidRPr="00FE6C82">
        <w:rPr>
          <w:rFonts w:ascii="仿宋_GB2312" w:eastAsia="仿宋_GB2312" w:hAnsi="仿宋" w:cs="Arial"/>
          <w:kern w:val="0"/>
          <w:sz w:val="28"/>
          <w:szCs w:val="28"/>
        </w:rPr>
        <w:t>”</w:t>
      </w:r>
      <w:r w:rsidRPr="00FE6C82">
        <w:rPr>
          <w:rFonts w:ascii="仿宋_GB2312" w:eastAsia="仿宋_GB2312" w:hAnsi="仿宋" w:cs="Arial"/>
          <w:kern w:val="0"/>
          <w:sz w:val="28"/>
          <w:szCs w:val="28"/>
        </w:rPr>
        <w:t>，在测温正常且做好个人防护的前提下有序流动</w:t>
      </w:r>
      <w:r w:rsidRPr="00FE6C82">
        <w:rPr>
          <w:rFonts w:ascii="仿宋_GB2312" w:eastAsia="仿宋_GB2312" w:hAnsi="仿宋" w:cs="Arial" w:hint="eastAsia"/>
          <w:kern w:val="0"/>
          <w:sz w:val="28"/>
          <w:szCs w:val="28"/>
        </w:rPr>
        <w:t>，</w:t>
      </w:r>
      <w:r w:rsidRPr="00FE6C82">
        <w:rPr>
          <w:rFonts w:ascii="仿宋_GB2312" w:eastAsia="仿宋_GB2312" w:hAnsi="仿宋" w:cs="Arial"/>
          <w:kern w:val="0"/>
          <w:sz w:val="28"/>
          <w:szCs w:val="28"/>
        </w:rPr>
        <w:t>进入密闭场所时需配戴普通医用口罩</w:t>
      </w:r>
      <w:r w:rsidRPr="00FE6C82">
        <w:rPr>
          <w:rFonts w:ascii="仿宋_GB2312" w:eastAsia="仿宋_GB2312" w:hAnsi="仿宋" w:cs="Arial" w:hint="eastAsia"/>
          <w:kern w:val="0"/>
          <w:sz w:val="28"/>
          <w:szCs w:val="28"/>
        </w:rPr>
        <w:t>；在通风情况下，可以不佩戴口罩</w:t>
      </w:r>
      <w:r w:rsidRPr="00FE6C82">
        <w:rPr>
          <w:rFonts w:ascii="仿宋_GB2312" w:eastAsia="仿宋_GB2312" w:hAnsi="仿宋" w:cs="Arial"/>
          <w:kern w:val="0"/>
          <w:sz w:val="28"/>
          <w:szCs w:val="28"/>
        </w:rPr>
        <w:t>。</w:t>
      </w:r>
    </w:p>
    <w:p w:rsidR="00C0145F" w:rsidRPr="00FE6C82" w:rsidRDefault="00006B7A">
      <w:pPr>
        <w:snapToGrid w:val="0"/>
        <w:spacing w:line="560" w:lineRule="exact"/>
        <w:ind w:firstLineChars="200" w:firstLine="560"/>
        <w:outlineLvl w:val="2"/>
        <w:rPr>
          <w:rFonts w:ascii="仿宋_GB2312" w:eastAsia="仿宋_GB2312" w:hAnsi="仿宋" w:cs="Arial"/>
          <w:kern w:val="0"/>
          <w:sz w:val="28"/>
          <w:szCs w:val="28"/>
        </w:rPr>
      </w:pPr>
      <w:r w:rsidRPr="00FE6C82">
        <w:rPr>
          <w:rFonts w:ascii="仿宋_GB2312" w:eastAsia="仿宋_GB2312" w:hAnsi="仿宋" w:cs="Arial"/>
          <w:kern w:val="0"/>
          <w:sz w:val="28"/>
          <w:szCs w:val="28"/>
        </w:rPr>
        <w:t>4</w:t>
      </w:r>
      <w:r w:rsidRPr="00FE6C82">
        <w:rPr>
          <w:rFonts w:ascii="仿宋_GB2312" w:eastAsia="仿宋_GB2312" w:hAnsi="仿宋" w:cs="Arial" w:hint="eastAsia"/>
          <w:kern w:val="0"/>
          <w:sz w:val="28"/>
          <w:szCs w:val="28"/>
        </w:rPr>
        <w:t>.选手在备赛过程中，要做好自我防护，注意个人卫生，加强营养和合理休息，防止过度紧张和疲劳，以良好心态和身体素质参加考试，避免出现发热、咳嗽等异常症状。</w:t>
      </w:r>
    </w:p>
    <w:p w:rsidR="00C0145F" w:rsidRPr="00FE6C82" w:rsidRDefault="00006B7A">
      <w:pPr>
        <w:snapToGrid w:val="0"/>
        <w:spacing w:line="560" w:lineRule="exact"/>
        <w:ind w:firstLineChars="200" w:firstLine="560"/>
        <w:outlineLvl w:val="2"/>
        <w:rPr>
          <w:rFonts w:ascii="仿宋_GB2312" w:eastAsia="仿宋_GB2312" w:hAnsi="仿宋" w:cs="Arial"/>
          <w:kern w:val="0"/>
          <w:sz w:val="28"/>
          <w:szCs w:val="28"/>
        </w:rPr>
      </w:pPr>
      <w:r w:rsidRPr="00FE6C82">
        <w:rPr>
          <w:rFonts w:ascii="仿宋_GB2312" w:eastAsia="仿宋_GB2312" w:hAnsi="仿宋" w:cs="Arial"/>
          <w:kern w:val="0"/>
          <w:sz w:val="28"/>
          <w:szCs w:val="28"/>
        </w:rPr>
        <w:t>5</w:t>
      </w:r>
      <w:r w:rsidRPr="00FE6C82">
        <w:rPr>
          <w:rFonts w:ascii="仿宋_GB2312" w:eastAsia="仿宋_GB2312" w:hAnsi="仿宋" w:cs="Arial" w:hint="eastAsia"/>
          <w:kern w:val="0"/>
          <w:sz w:val="28"/>
          <w:szCs w:val="28"/>
        </w:rPr>
        <w:t>.在比赛过程中出现发热、咳嗽等异常症状的选手，应暂停比赛，需要转移到留观区，根据防控要求待体温正常回到赛场继续比赛，而耽误的竞赛时间不予补充。</w:t>
      </w:r>
    </w:p>
    <w:p w:rsidR="00C0145F" w:rsidRPr="00FE6C82" w:rsidRDefault="00006B7A">
      <w:pPr>
        <w:snapToGrid w:val="0"/>
        <w:spacing w:line="560" w:lineRule="exact"/>
        <w:ind w:firstLineChars="200" w:firstLine="560"/>
        <w:outlineLvl w:val="2"/>
        <w:rPr>
          <w:rFonts w:ascii="仿宋_GB2312" w:eastAsia="仿宋_GB2312" w:hAnsi="仿宋" w:cs="Arial"/>
          <w:kern w:val="0"/>
          <w:sz w:val="28"/>
          <w:szCs w:val="28"/>
        </w:rPr>
      </w:pPr>
      <w:r w:rsidRPr="00FE6C82">
        <w:rPr>
          <w:rFonts w:ascii="仿宋_GB2312" w:eastAsia="仿宋_GB2312" w:hAnsi="仿宋" w:cs="Arial"/>
          <w:kern w:val="0"/>
          <w:sz w:val="28"/>
          <w:szCs w:val="28"/>
        </w:rPr>
        <w:t>6</w:t>
      </w:r>
      <w:r w:rsidRPr="00FE6C82">
        <w:rPr>
          <w:rFonts w:ascii="仿宋_GB2312" w:eastAsia="仿宋_GB2312" w:hAnsi="仿宋" w:cs="Arial" w:hint="eastAsia"/>
          <w:kern w:val="0"/>
          <w:sz w:val="28"/>
          <w:szCs w:val="28"/>
        </w:rPr>
        <w:t>.参赛人员要认真阅读本须知，承诺已知悉告知事项、证明义务和防疫要求，并自愿承担相关责任。凡隐瞒或谎报旅居史、接触史、健康状况</w:t>
      </w:r>
      <w:r w:rsidRPr="00FE6C82">
        <w:rPr>
          <w:rFonts w:ascii="仿宋_GB2312" w:eastAsia="仿宋_GB2312" w:hAnsi="仿宋" w:cs="Arial" w:hint="eastAsia"/>
          <w:kern w:val="0"/>
          <w:sz w:val="28"/>
          <w:szCs w:val="28"/>
        </w:rPr>
        <w:lastRenderedPageBreak/>
        <w:t>等疫情防控重点信息，不配合工作人员进行防疫检测、询问、排查、送诊等造成严重后果的，将按照疫情防控相关规定严肃处理。</w:t>
      </w:r>
    </w:p>
    <w:p w:rsidR="00C0145F" w:rsidRPr="00FE6C82" w:rsidRDefault="00006B7A">
      <w:pPr>
        <w:spacing w:line="560" w:lineRule="exact"/>
        <w:ind w:firstLineChars="200" w:firstLine="560"/>
        <w:outlineLvl w:val="0"/>
        <w:rPr>
          <w:rFonts w:ascii="黑体" w:eastAsia="黑体" w:hAnsi="黑体"/>
          <w:sz w:val="28"/>
          <w:szCs w:val="28"/>
        </w:rPr>
      </w:pPr>
      <w:r w:rsidRPr="00FE6C82">
        <w:rPr>
          <w:rFonts w:ascii="黑体" w:eastAsia="黑体" w:hAnsi="黑体" w:hint="eastAsia"/>
          <w:sz w:val="28"/>
          <w:szCs w:val="28"/>
        </w:rPr>
        <w:t>五、竞赛内容</w:t>
      </w:r>
    </w:p>
    <w:p w:rsidR="00C0145F" w:rsidRPr="00FE6C82" w:rsidRDefault="00006B7A">
      <w:pPr>
        <w:snapToGrid w:val="0"/>
        <w:spacing w:line="560" w:lineRule="exact"/>
        <w:ind w:firstLineChars="200" w:firstLine="560"/>
        <w:outlineLvl w:val="2"/>
        <w:rPr>
          <w:rFonts w:ascii="楷体" w:eastAsia="楷体" w:hAnsi="楷体" w:cs="Arial"/>
          <w:kern w:val="0"/>
          <w:sz w:val="28"/>
          <w:szCs w:val="28"/>
        </w:rPr>
      </w:pPr>
      <w:r w:rsidRPr="00FE6C82">
        <w:rPr>
          <w:rFonts w:ascii="楷体" w:eastAsia="楷体" w:hAnsi="楷体" w:cs="Arial" w:hint="eastAsia"/>
          <w:kern w:val="0"/>
          <w:sz w:val="28"/>
          <w:szCs w:val="28"/>
        </w:rPr>
        <w:t>（一）竞赛内容</w:t>
      </w:r>
    </w:p>
    <w:p w:rsidR="00C0145F" w:rsidRPr="00FE6C82" w:rsidRDefault="00006B7A">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本竞赛分为外贸业务能力B2B模块、外贸业务能力B2C模块两项内容。</w:t>
      </w:r>
    </w:p>
    <w:p w:rsidR="00C0145F" w:rsidRPr="00FE6C82" w:rsidRDefault="00006B7A">
      <w:pPr>
        <w:spacing w:line="360" w:lineRule="auto"/>
        <w:ind w:firstLineChars="200" w:firstLine="562"/>
        <w:rPr>
          <w:rFonts w:ascii="仿宋_GB2312" w:eastAsia="仿宋_GB2312" w:hAnsi="仿宋" w:cs="Arial"/>
          <w:kern w:val="0"/>
          <w:sz w:val="28"/>
          <w:szCs w:val="28"/>
        </w:rPr>
      </w:pPr>
      <w:r w:rsidRPr="00FE6C82">
        <w:rPr>
          <w:rFonts w:ascii="仿宋_GB2312" w:eastAsia="仿宋_GB2312" w:hAnsi="仿宋" w:cs="Arial" w:hint="eastAsia"/>
          <w:b/>
          <w:bCs/>
          <w:kern w:val="0"/>
          <w:sz w:val="28"/>
          <w:szCs w:val="28"/>
        </w:rPr>
        <w:t>外贸B2B模块</w:t>
      </w:r>
      <w:r w:rsidRPr="00FE6C82">
        <w:rPr>
          <w:rFonts w:ascii="仿宋_GB2312" w:eastAsia="仿宋_GB2312" w:hAnsi="仿宋" w:cs="Arial" w:hint="eastAsia"/>
          <w:kern w:val="0"/>
          <w:sz w:val="28"/>
          <w:szCs w:val="28"/>
        </w:rPr>
        <w:t>：各参赛院校选手通过外贸B2B平台推广公司和产品，带来业务机会，并与模拟其他国家（或地区）公司的选手磋商交易，业务操作至合同签订为止。选手需在规定时间内争取尽量多的业务机会，体现业务多样性，同时还必须做好每笔业务的成本核算，实现利润最大化。</w:t>
      </w:r>
    </w:p>
    <w:p w:rsidR="00C0145F" w:rsidRPr="00FE6C82" w:rsidRDefault="00006B7A">
      <w:pPr>
        <w:snapToGrid w:val="0"/>
        <w:spacing w:line="560" w:lineRule="exact"/>
        <w:ind w:firstLineChars="200" w:firstLine="562"/>
        <w:rPr>
          <w:rFonts w:ascii="仿宋_GB2312" w:eastAsia="仿宋_GB2312" w:hAnsi="仿宋" w:cs="Arial"/>
          <w:kern w:val="0"/>
          <w:sz w:val="28"/>
          <w:szCs w:val="28"/>
        </w:rPr>
      </w:pPr>
      <w:r w:rsidRPr="00FE6C82">
        <w:rPr>
          <w:rFonts w:ascii="仿宋_GB2312" w:eastAsia="仿宋_GB2312" w:hAnsi="仿宋" w:cs="Arial" w:hint="eastAsia"/>
          <w:b/>
          <w:bCs/>
          <w:kern w:val="0"/>
          <w:sz w:val="28"/>
          <w:szCs w:val="28"/>
        </w:rPr>
        <w:t>外贸B2C模块</w:t>
      </w:r>
      <w:r w:rsidRPr="00FE6C82">
        <w:rPr>
          <w:rFonts w:ascii="仿宋_GB2312" w:eastAsia="仿宋_GB2312" w:hAnsi="仿宋" w:cs="Arial" w:hint="eastAsia"/>
          <w:kern w:val="0"/>
          <w:sz w:val="28"/>
          <w:szCs w:val="28"/>
        </w:rPr>
        <w:t>：各参赛院校选手通过外贸B2C数据运营推广公司和产品，以努力提升公司的投资回报率（ROI）为目标，以回合制竞争博弈为形式，对国际市场环境数据和公司运营结果数据进行挖掘与分析，完成外销产品开发、国内采购、产品上下架、国际市场定价、引流、国际物流配送、国际支付、财务管理等各个运营环节的决策实施，并且在逐次展开的回合中不断优化本公司的数据运营战略与决策。考察选手外贸B2C数据运营的需求意识、成本意识、风险意识、利润意识、竞争意识及数据挖掘分析能力和运营决策能力。</w:t>
      </w:r>
    </w:p>
    <w:p w:rsidR="00C0145F" w:rsidRPr="00FE6C82" w:rsidRDefault="00006B7A">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竞赛内容详见表1：</w:t>
      </w:r>
    </w:p>
    <w:p w:rsidR="00C0145F" w:rsidRPr="00FE6C82" w:rsidRDefault="00006B7A">
      <w:pPr>
        <w:spacing w:line="560" w:lineRule="exact"/>
        <w:jc w:val="center"/>
        <w:rPr>
          <w:rFonts w:ascii="仿宋" w:eastAsia="仿宋" w:hAnsi="仿宋" w:cs="宋体"/>
          <w:sz w:val="24"/>
          <w:szCs w:val="30"/>
        </w:rPr>
      </w:pPr>
      <w:r w:rsidRPr="00FE6C82">
        <w:rPr>
          <w:rFonts w:ascii="仿宋" w:eastAsia="仿宋" w:hAnsi="仿宋" w:cs="宋体" w:hint="eastAsia"/>
          <w:sz w:val="24"/>
          <w:szCs w:val="30"/>
        </w:rPr>
        <w:t>表1 竞赛内容及时长</w:t>
      </w:r>
    </w:p>
    <w:tbl>
      <w:tblPr>
        <w:tblW w:w="8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3"/>
        <w:gridCol w:w="974"/>
        <w:gridCol w:w="1393"/>
      </w:tblGrid>
      <w:tr w:rsidR="00FE6C82" w:rsidRPr="00FE6C82">
        <w:trPr>
          <w:trHeight w:val="447"/>
          <w:tblHeader/>
          <w:jc w:val="center"/>
        </w:trPr>
        <w:tc>
          <w:tcPr>
            <w:tcW w:w="5813" w:type="dxa"/>
            <w:vAlign w:val="center"/>
          </w:tcPr>
          <w:p w:rsidR="00C0145F" w:rsidRPr="00FE6C82" w:rsidRDefault="00006B7A">
            <w:pPr>
              <w:spacing w:line="560" w:lineRule="exact"/>
              <w:jc w:val="center"/>
              <w:rPr>
                <w:rFonts w:ascii="仿宋" w:eastAsia="仿宋" w:hAnsi="仿宋"/>
                <w:b/>
                <w:sz w:val="24"/>
              </w:rPr>
            </w:pPr>
            <w:r w:rsidRPr="00FE6C82">
              <w:rPr>
                <w:rFonts w:ascii="仿宋" w:eastAsia="仿宋" w:hAnsi="仿宋" w:hint="eastAsia"/>
                <w:b/>
                <w:sz w:val="24"/>
              </w:rPr>
              <w:t>比赛内容</w:t>
            </w:r>
          </w:p>
        </w:tc>
        <w:tc>
          <w:tcPr>
            <w:tcW w:w="974" w:type="dxa"/>
            <w:vAlign w:val="center"/>
          </w:tcPr>
          <w:p w:rsidR="00C0145F" w:rsidRPr="00FE6C82" w:rsidRDefault="00006B7A">
            <w:pPr>
              <w:spacing w:line="560" w:lineRule="exact"/>
              <w:jc w:val="center"/>
              <w:rPr>
                <w:rFonts w:ascii="仿宋" w:eastAsia="仿宋" w:hAnsi="仿宋"/>
                <w:b/>
                <w:sz w:val="24"/>
              </w:rPr>
            </w:pPr>
            <w:r w:rsidRPr="00FE6C82">
              <w:rPr>
                <w:rFonts w:ascii="仿宋" w:eastAsia="仿宋" w:hAnsi="仿宋" w:hint="eastAsia"/>
                <w:b/>
                <w:sz w:val="24"/>
              </w:rPr>
              <w:t>比重</w:t>
            </w:r>
          </w:p>
        </w:tc>
        <w:tc>
          <w:tcPr>
            <w:tcW w:w="1393" w:type="dxa"/>
            <w:vAlign w:val="center"/>
          </w:tcPr>
          <w:p w:rsidR="00C0145F" w:rsidRPr="00FE6C82" w:rsidRDefault="00006B7A">
            <w:pPr>
              <w:spacing w:line="560" w:lineRule="exact"/>
              <w:jc w:val="center"/>
              <w:rPr>
                <w:rFonts w:ascii="仿宋" w:eastAsia="仿宋" w:hAnsi="仿宋"/>
                <w:b/>
                <w:sz w:val="24"/>
              </w:rPr>
            </w:pPr>
            <w:r w:rsidRPr="00FE6C82">
              <w:rPr>
                <w:rFonts w:ascii="仿宋" w:eastAsia="仿宋" w:hAnsi="仿宋" w:hint="eastAsia"/>
                <w:b/>
                <w:sz w:val="24"/>
              </w:rPr>
              <w:t>时长</w:t>
            </w:r>
          </w:p>
        </w:tc>
      </w:tr>
      <w:tr w:rsidR="00FE6C82" w:rsidRPr="00FE6C82">
        <w:trPr>
          <w:trHeight w:val="741"/>
          <w:tblHeader/>
          <w:jc w:val="center"/>
        </w:trPr>
        <w:tc>
          <w:tcPr>
            <w:tcW w:w="5813" w:type="dxa"/>
            <w:vAlign w:val="center"/>
          </w:tcPr>
          <w:p w:rsidR="00C0145F" w:rsidRPr="00FE6C82" w:rsidRDefault="00006B7A">
            <w:pPr>
              <w:rPr>
                <w:rFonts w:ascii="仿宋" w:eastAsia="仿宋" w:hAnsi="仿宋"/>
                <w:sz w:val="24"/>
              </w:rPr>
            </w:pPr>
            <w:r w:rsidRPr="00FE6C82">
              <w:rPr>
                <w:rFonts w:ascii="仿宋" w:eastAsia="仿宋" w:hAnsi="仿宋" w:hint="eastAsia"/>
                <w:sz w:val="24"/>
              </w:rPr>
              <w:t>外贸B2B模块：基于B2B跨境平台的产品展示、营销推广、进出口价格核算、成本控制、贸易磋商和合同签订。</w:t>
            </w:r>
          </w:p>
        </w:tc>
        <w:tc>
          <w:tcPr>
            <w:tcW w:w="974" w:type="dxa"/>
            <w:vAlign w:val="center"/>
          </w:tcPr>
          <w:p w:rsidR="00C0145F" w:rsidRPr="00FE6C82" w:rsidRDefault="00006B7A">
            <w:pPr>
              <w:spacing w:line="560" w:lineRule="exact"/>
              <w:jc w:val="center"/>
              <w:rPr>
                <w:rFonts w:ascii="仿宋" w:eastAsia="仿宋" w:hAnsi="仿宋"/>
                <w:sz w:val="24"/>
              </w:rPr>
            </w:pPr>
            <w:r w:rsidRPr="00FE6C82">
              <w:rPr>
                <w:rFonts w:ascii="仿宋" w:eastAsia="仿宋" w:hAnsi="仿宋" w:hint="eastAsia"/>
                <w:sz w:val="24"/>
              </w:rPr>
              <w:t>50%</w:t>
            </w:r>
          </w:p>
        </w:tc>
        <w:tc>
          <w:tcPr>
            <w:tcW w:w="1393" w:type="dxa"/>
            <w:vAlign w:val="center"/>
          </w:tcPr>
          <w:p w:rsidR="00C0145F" w:rsidRPr="00FE6C82" w:rsidRDefault="00006B7A">
            <w:pPr>
              <w:spacing w:line="560" w:lineRule="exact"/>
              <w:jc w:val="center"/>
              <w:rPr>
                <w:rFonts w:ascii="仿宋" w:eastAsia="仿宋" w:hAnsi="仿宋"/>
                <w:sz w:val="24"/>
              </w:rPr>
            </w:pPr>
            <w:r w:rsidRPr="00FE6C82">
              <w:rPr>
                <w:rFonts w:ascii="仿宋" w:eastAsia="仿宋" w:hAnsi="仿宋" w:hint="eastAsia"/>
                <w:sz w:val="24"/>
              </w:rPr>
              <w:t>4小时</w:t>
            </w:r>
          </w:p>
        </w:tc>
      </w:tr>
      <w:tr w:rsidR="00FE6C82" w:rsidRPr="00FE6C82">
        <w:trPr>
          <w:trHeight w:val="985"/>
          <w:tblHeader/>
          <w:jc w:val="center"/>
        </w:trPr>
        <w:tc>
          <w:tcPr>
            <w:tcW w:w="5813" w:type="dxa"/>
            <w:vAlign w:val="center"/>
          </w:tcPr>
          <w:p w:rsidR="00C0145F" w:rsidRPr="00FE6C82" w:rsidRDefault="00006B7A">
            <w:pPr>
              <w:rPr>
                <w:rFonts w:ascii="仿宋" w:eastAsia="仿宋" w:hAnsi="仿宋"/>
                <w:sz w:val="24"/>
              </w:rPr>
            </w:pPr>
            <w:r w:rsidRPr="00FE6C82">
              <w:rPr>
                <w:rFonts w:ascii="仿宋" w:eastAsia="仿宋" w:hAnsi="仿宋" w:hint="eastAsia"/>
                <w:sz w:val="24"/>
              </w:rPr>
              <w:t>外贸B2C模块：基于外贸B2C数据挖掘及分析，开展商品开发及采购、营销推广、价格核算、国际物流管理、财务管理等运营活动。</w:t>
            </w:r>
          </w:p>
        </w:tc>
        <w:tc>
          <w:tcPr>
            <w:tcW w:w="974" w:type="dxa"/>
            <w:vAlign w:val="center"/>
          </w:tcPr>
          <w:p w:rsidR="00C0145F" w:rsidRPr="00FE6C82" w:rsidRDefault="00006B7A">
            <w:pPr>
              <w:spacing w:line="560" w:lineRule="exact"/>
              <w:jc w:val="center"/>
              <w:rPr>
                <w:rFonts w:ascii="仿宋" w:eastAsia="仿宋" w:hAnsi="仿宋"/>
                <w:sz w:val="24"/>
              </w:rPr>
            </w:pPr>
            <w:r w:rsidRPr="00FE6C82">
              <w:rPr>
                <w:rFonts w:ascii="仿宋" w:eastAsia="仿宋" w:hAnsi="仿宋" w:hint="eastAsia"/>
                <w:sz w:val="24"/>
              </w:rPr>
              <w:t>50%</w:t>
            </w:r>
          </w:p>
        </w:tc>
        <w:tc>
          <w:tcPr>
            <w:tcW w:w="1393" w:type="dxa"/>
            <w:vAlign w:val="center"/>
          </w:tcPr>
          <w:p w:rsidR="00C0145F" w:rsidRPr="00FE6C82" w:rsidRDefault="00006B7A">
            <w:pPr>
              <w:spacing w:line="560" w:lineRule="exact"/>
              <w:jc w:val="center"/>
              <w:rPr>
                <w:rFonts w:ascii="仿宋" w:eastAsia="仿宋" w:hAnsi="仿宋"/>
                <w:sz w:val="24"/>
              </w:rPr>
            </w:pPr>
            <w:r w:rsidRPr="00FE6C82">
              <w:rPr>
                <w:rFonts w:ascii="仿宋" w:eastAsia="仿宋" w:hAnsi="仿宋" w:hint="eastAsia"/>
                <w:sz w:val="24"/>
              </w:rPr>
              <w:t>5小时</w:t>
            </w:r>
          </w:p>
        </w:tc>
      </w:tr>
    </w:tbl>
    <w:p w:rsidR="00C0145F" w:rsidRPr="00FE6C82" w:rsidRDefault="00C0145F">
      <w:pPr>
        <w:snapToGrid w:val="0"/>
        <w:spacing w:line="560" w:lineRule="exact"/>
        <w:ind w:firstLineChars="200" w:firstLine="560"/>
        <w:outlineLvl w:val="2"/>
        <w:rPr>
          <w:rFonts w:ascii="楷体" w:eastAsia="楷体" w:hAnsi="楷体" w:cs="Arial"/>
          <w:kern w:val="0"/>
          <w:sz w:val="28"/>
          <w:szCs w:val="28"/>
        </w:rPr>
        <w:sectPr w:rsidR="00C0145F" w:rsidRPr="00FE6C82">
          <w:footerReference w:type="even" r:id="rId7"/>
          <w:footerReference w:type="default" r:id="rId8"/>
          <w:footerReference w:type="first" r:id="rId9"/>
          <w:pgSz w:w="11906" w:h="16838"/>
          <w:pgMar w:top="1701" w:right="1588" w:bottom="1440" w:left="1474" w:header="851" w:footer="992" w:gutter="0"/>
          <w:pgNumType w:fmt="numberInDash"/>
          <w:cols w:space="425"/>
          <w:docGrid w:type="linesAndChars" w:linePitch="312"/>
        </w:sectPr>
      </w:pPr>
    </w:p>
    <w:p w:rsidR="00C0145F" w:rsidRPr="00FE6C82" w:rsidRDefault="00006B7A">
      <w:pPr>
        <w:snapToGrid w:val="0"/>
        <w:spacing w:line="560" w:lineRule="exact"/>
        <w:ind w:firstLineChars="200" w:firstLine="560"/>
        <w:outlineLvl w:val="2"/>
        <w:rPr>
          <w:rFonts w:ascii="楷体" w:eastAsia="楷体" w:hAnsi="楷体" w:cs="Arial"/>
          <w:kern w:val="0"/>
          <w:sz w:val="28"/>
          <w:szCs w:val="28"/>
        </w:rPr>
      </w:pPr>
      <w:r w:rsidRPr="00FE6C82">
        <w:rPr>
          <w:rFonts w:ascii="楷体" w:eastAsia="楷体" w:hAnsi="楷体" w:cs="Arial" w:hint="eastAsia"/>
          <w:kern w:val="0"/>
          <w:sz w:val="28"/>
          <w:szCs w:val="28"/>
        </w:rPr>
        <w:lastRenderedPageBreak/>
        <w:t>（二）竞赛方案</w:t>
      </w:r>
    </w:p>
    <w:p w:rsidR="00C0145F" w:rsidRPr="00FE6C82" w:rsidRDefault="00006B7A">
      <w:pPr>
        <w:snapToGrid w:val="0"/>
        <w:spacing w:line="560" w:lineRule="exact"/>
        <w:ind w:firstLineChars="200" w:firstLine="560"/>
        <w:outlineLvl w:val="2"/>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1. 外贸B2B模块</w:t>
      </w:r>
    </w:p>
    <w:p w:rsidR="00C0145F" w:rsidRPr="00FE6C82" w:rsidRDefault="00006B7A">
      <w:pPr>
        <w:snapToGrid w:val="0"/>
        <w:spacing w:line="560" w:lineRule="exact"/>
        <w:ind w:firstLineChars="200" w:firstLine="560"/>
        <w:outlineLvl w:val="2"/>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（1）竞赛方式为上机竞赛；</w:t>
      </w:r>
    </w:p>
    <w:p w:rsidR="00C0145F" w:rsidRPr="00FE6C82" w:rsidRDefault="00006B7A">
      <w:pPr>
        <w:snapToGrid w:val="0"/>
        <w:spacing w:line="560" w:lineRule="exact"/>
        <w:ind w:firstLineChars="200" w:firstLine="560"/>
        <w:outlineLvl w:val="2"/>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（2）竞赛总时间为4小时；</w:t>
      </w:r>
    </w:p>
    <w:p w:rsidR="00C0145F" w:rsidRPr="00FE6C82" w:rsidRDefault="00006B7A">
      <w:pPr>
        <w:snapToGrid w:val="0"/>
        <w:spacing w:line="560" w:lineRule="exact"/>
        <w:ind w:firstLineChars="200" w:firstLine="560"/>
        <w:outlineLvl w:val="2"/>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（3）竞赛形式为模拟不同国家间进行进出口贸易。每个参赛队的2组选手通过组内2名选手的团队合作，与其他参赛队伍开展进出口贸易；</w:t>
      </w:r>
    </w:p>
    <w:p w:rsidR="00C0145F" w:rsidRPr="00FE6C82" w:rsidRDefault="00006B7A">
      <w:pPr>
        <w:snapToGrid w:val="0"/>
        <w:spacing w:line="560" w:lineRule="exact"/>
        <w:ind w:firstLineChars="200" w:firstLine="560"/>
        <w:outlineLvl w:val="2"/>
        <w:rPr>
          <w:rFonts w:ascii="仿宋" w:eastAsia="仿宋" w:hAnsi="仿宋"/>
          <w:sz w:val="28"/>
          <w:szCs w:val="28"/>
        </w:rPr>
      </w:pPr>
      <w:r w:rsidRPr="00FE6C82">
        <w:rPr>
          <w:rFonts w:ascii="仿宋_GB2312" w:eastAsia="仿宋_GB2312" w:hAnsi="仿宋" w:cs="Arial" w:hint="eastAsia"/>
          <w:kern w:val="0"/>
          <w:sz w:val="28"/>
          <w:szCs w:val="28"/>
        </w:rPr>
        <w:t>（4）</w:t>
      </w:r>
      <w:r w:rsidRPr="00FE6C82">
        <w:rPr>
          <w:rFonts w:ascii="仿宋" w:eastAsia="仿宋" w:hAnsi="仿宋" w:hint="eastAsia"/>
          <w:sz w:val="28"/>
          <w:szCs w:val="28"/>
        </w:rPr>
        <w:t>选手需完成B2B跨境平台推广、进出口交易磋商、进出口业务成本核算、进出口合同的缮制与审核等贸易流程；</w:t>
      </w:r>
    </w:p>
    <w:p w:rsidR="00C0145F" w:rsidRPr="00FE6C82" w:rsidRDefault="00006B7A">
      <w:pPr>
        <w:snapToGrid w:val="0"/>
        <w:spacing w:line="560" w:lineRule="exact"/>
        <w:ind w:firstLineChars="200" w:firstLine="560"/>
        <w:outlineLvl w:val="2"/>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（5）同一学校、同一参赛队、同一国家的选手无法进行交易；</w:t>
      </w:r>
    </w:p>
    <w:p w:rsidR="00C0145F" w:rsidRPr="00FE6C82" w:rsidRDefault="00006B7A">
      <w:pPr>
        <w:snapToGrid w:val="0"/>
        <w:spacing w:line="560" w:lineRule="exact"/>
        <w:ind w:firstLineChars="200" w:firstLine="560"/>
        <w:outlineLvl w:val="2"/>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（6）各笔业务进行至合同签订确认即告完成，无需完成后续履约过程。业务盈亏情况以相应预算表中实际发生额数字为准；</w:t>
      </w:r>
    </w:p>
    <w:p w:rsidR="00C0145F" w:rsidRPr="00FE6C82" w:rsidRDefault="00006B7A">
      <w:pPr>
        <w:snapToGrid w:val="0"/>
        <w:spacing w:line="560" w:lineRule="exact"/>
        <w:ind w:firstLineChars="200" w:firstLine="560"/>
        <w:outlineLvl w:val="2"/>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（7）所有业务采用统一的保险条款及投保加成，海运方式下按照“协会货物(A)险条款（ICC Clause A）＋战争险（War Risks）＋罢工险（Strike）”进行投保，空运方式下按照“航空运输一切险（Air Transportation All Risks）＋战争险（War Risks）＋罢工险（Strike）”进行投保，且投保加成统一为110%；</w:t>
      </w:r>
    </w:p>
    <w:p w:rsidR="00C0145F" w:rsidRPr="00FE6C82" w:rsidRDefault="00006B7A">
      <w:pPr>
        <w:snapToGrid w:val="0"/>
        <w:spacing w:line="560" w:lineRule="exact"/>
        <w:ind w:firstLineChars="200" w:firstLine="560"/>
        <w:outlineLvl w:val="2"/>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（8）单笔业务成交金额不能超过公司当前资金，且不允许贷款；</w:t>
      </w:r>
    </w:p>
    <w:p w:rsidR="00C0145F" w:rsidRPr="00FE6C82" w:rsidRDefault="00006B7A">
      <w:pPr>
        <w:snapToGrid w:val="0"/>
        <w:spacing w:line="560" w:lineRule="exact"/>
        <w:ind w:firstLineChars="200" w:firstLine="560"/>
        <w:outlineLvl w:val="2"/>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（9）</w:t>
      </w:r>
      <w:r w:rsidRPr="00FE6C82">
        <w:rPr>
          <w:rFonts w:ascii="仿宋" w:eastAsia="仿宋" w:hAnsi="仿宋" w:hint="eastAsia"/>
          <w:sz w:val="28"/>
          <w:szCs w:val="28"/>
        </w:rPr>
        <w:t>每组选手可完成的业务笔数不超过20笔。</w:t>
      </w:r>
    </w:p>
    <w:p w:rsidR="00C0145F" w:rsidRPr="00FE6C82" w:rsidRDefault="00006B7A">
      <w:pPr>
        <w:snapToGrid w:val="0"/>
        <w:spacing w:line="560" w:lineRule="exact"/>
        <w:ind w:firstLineChars="200" w:firstLine="560"/>
        <w:outlineLvl w:val="2"/>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2. 外贸B2C模块</w:t>
      </w:r>
    </w:p>
    <w:p w:rsidR="00C0145F" w:rsidRPr="00FE6C82" w:rsidRDefault="00006B7A">
      <w:pPr>
        <w:snapToGrid w:val="0"/>
        <w:spacing w:line="560" w:lineRule="exact"/>
        <w:ind w:firstLineChars="200" w:firstLine="560"/>
        <w:outlineLvl w:val="2"/>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（1）竞赛方式为上机竞赛；</w:t>
      </w:r>
    </w:p>
    <w:p w:rsidR="00C0145F" w:rsidRPr="00FE6C82" w:rsidRDefault="00006B7A">
      <w:pPr>
        <w:snapToGrid w:val="0"/>
        <w:spacing w:line="560" w:lineRule="exact"/>
        <w:ind w:firstLineChars="200" w:firstLine="560"/>
        <w:outlineLvl w:val="2"/>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（2）竞赛共计8回合，竞赛总时间为5小时；</w:t>
      </w:r>
    </w:p>
    <w:p w:rsidR="00C0145F" w:rsidRPr="00FE6C82" w:rsidRDefault="00006B7A">
      <w:pPr>
        <w:snapToGrid w:val="0"/>
        <w:spacing w:line="560" w:lineRule="exact"/>
        <w:ind w:firstLineChars="200" w:firstLine="560"/>
        <w:outlineLvl w:val="2"/>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（3）每个参赛队的2组选手通过组内2名选手的团队合作，开展外贸B2C数据运营，与其他参赛队模拟的同质企业在同一市场环境中展开竞争；</w:t>
      </w:r>
    </w:p>
    <w:p w:rsidR="00C0145F" w:rsidRPr="00FE6C82" w:rsidRDefault="00006B7A">
      <w:pPr>
        <w:snapToGrid w:val="0"/>
        <w:spacing w:line="560" w:lineRule="exact"/>
        <w:ind w:firstLineChars="200" w:firstLine="560"/>
        <w:outlineLvl w:val="2"/>
        <w:rPr>
          <w:rFonts w:ascii="仿宋_GB2312" w:eastAsia="仿宋_GB2312" w:hAnsi="仿宋" w:cs="Arial"/>
          <w:kern w:val="0"/>
          <w:sz w:val="28"/>
          <w:szCs w:val="28"/>
        </w:rPr>
      </w:pPr>
      <w:r w:rsidRPr="00FE6C82">
        <w:rPr>
          <w:rFonts w:ascii="仿宋_GB2312" w:eastAsia="仿宋_GB2312" w:hAnsi="仿宋" w:cs="Arial" w:hint="eastAsia"/>
          <w:kern w:val="0"/>
          <w:sz w:val="28"/>
          <w:szCs w:val="28"/>
        </w:rPr>
        <w:lastRenderedPageBreak/>
        <w:t>（4）每回合开始后，参赛队可根据当前市场快讯、汇率、税收政策、仓储物流及海外仓信息、外贸B2C平台政策、竞品信息等，结合企业运营产生的财务、订单、利润、库存等数据，进行数据挖掘与分析，制定企业运营战略及决策，并在系统中实施；</w:t>
      </w:r>
    </w:p>
    <w:p w:rsidR="00C0145F" w:rsidRPr="00FE6C82" w:rsidRDefault="00006B7A">
      <w:pPr>
        <w:snapToGrid w:val="0"/>
        <w:spacing w:line="560" w:lineRule="exact"/>
        <w:ind w:firstLineChars="200" w:firstLine="560"/>
        <w:outlineLvl w:val="2"/>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（5）每回合每店铺发布新商品数量上限为50个，每回合每店铺在售商品数量上限为100个。</w:t>
      </w:r>
    </w:p>
    <w:p w:rsidR="00C0145F" w:rsidRPr="00FE6C82" w:rsidRDefault="00006B7A">
      <w:pPr>
        <w:snapToGrid w:val="0"/>
        <w:spacing w:line="560" w:lineRule="exact"/>
        <w:ind w:firstLineChars="200" w:firstLine="560"/>
        <w:outlineLvl w:val="2"/>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（6）每回合结束后，系统将根据当前所有参赛队所做的决策，结合当前市场环境进行运算，给出各参赛队运营结果与成绩。参赛队可根据运营结果对运营战略及决策进行优化，并付诸实施，直至比赛结束；</w:t>
      </w:r>
    </w:p>
    <w:p w:rsidR="00C0145F" w:rsidRPr="00FE6C82" w:rsidRDefault="00006B7A">
      <w:pPr>
        <w:snapToGrid w:val="0"/>
        <w:spacing w:line="560" w:lineRule="exact"/>
        <w:ind w:firstLineChars="200" w:firstLine="560"/>
        <w:outlineLvl w:val="2"/>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（7）参赛队如出现资金链断裂等情况，可导致经营的公司破产。参赛队在公司破产后可重新创建公司继续经营，直至比赛结束。</w:t>
      </w:r>
    </w:p>
    <w:p w:rsidR="00C0145F" w:rsidRPr="00FE6C82" w:rsidRDefault="00006B7A">
      <w:pPr>
        <w:spacing w:line="560" w:lineRule="exact"/>
        <w:ind w:firstLineChars="200" w:firstLine="560"/>
        <w:outlineLvl w:val="0"/>
        <w:rPr>
          <w:rFonts w:ascii="黑体" w:eastAsia="黑体" w:hAnsi="黑体"/>
          <w:sz w:val="28"/>
          <w:szCs w:val="28"/>
        </w:rPr>
      </w:pPr>
      <w:r w:rsidRPr="00FE6C82">
        <w:rPr>
          <w:rFonts w:ascii="黑体" w:eastAsia="黑体" w:hAnsi="黑体" w:hint="eastAsia"/>
          <w:sz w:val="28"/>
          <w:szCs w:val="28"/>
        </w:rPr>
        <w:t>六、竞赛样题</w:t>
      </w:r>
    </w:p>
    <w:p w:rsidR="00C0145F" w:rsidRPr="00FE6C82" w:rsidRDefault="00006B7A">
      <w:pPr>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见附件1。</w:t>
      </w:r>
    </w:p>
    <w:p w:rsidR="00C0145F" w:rsidRPr="00FE6C82" w:rsidRDefault="00006B7A">
      <w:pPr>
        <w:spacing w:line="560" w:lineRule="exact"/>
        <w:ind w:firstLineChars="200" w:firstLine="560"/>
        <w:outlineLvl w:val="0"/>
        <w:rPr>
          <w:rFonts w:ascii="黑体" w:eastAsia="黑体" w:hAnsi="黑体"/>
          <w:sz w:val="28"/>
          <w:szCs w:val="28"/>
        </w:rPr>
      </w:pPr>
      <w:r w:rsidRPr="00FE6C82">
        <w:rPr>
          <w:rFonts w:ascii="黑体" w:eastAsia="黑体" w:hAnsi="黑体" w:hint="eastAsia"/>
          <w:sz w:val="28"/>
          <w:szCs w:val="28"/>
        </w:rPr>
        <w:t>七、竞赛规则</w:t>
      </w:r>
    </w:p>
    <w:p w:rsidR="00C0145F" w:rsidRPr="00FE6C82" w:rsidRDefault="00006B7A">
      <w:pPr>
        <w:snapToGrid w:val="0"/>
        <w:spacing w:line="560" w:lineRule="exact"/>
        <w:ind w:firstLineChars="200" w:firstLine="560"/>
        <w:rPr>
          <w:rFonts w:ascii="楷体" w:eastAsia="楷体" w:hAnsi="楷体" w:cs="Arial"/>
          <w:kern w:val="0"/>
          <w:sz w:val="28"/>
          <w:szCs w:val="28"/>
        </w:rPr>
      </w:pPr>
      <w:r w:rsidRPr="00FE6C82">
        <w:rPr>
          <w:rFonts w:ascii="楷体" w:eastAsia="楷体" w:hAnsi="楷体" w:cs="仿宋_GB2312" w:hint="eastAsia"/>
          <w:sz w:val="28"/>
          <w:szCs w:val="28"/>
        </w:rPr>
        <w:t>（一）赛前准备</w:t>
      </w:r>
    </w:p>
    <w:p w:rsidR="00C0145F" w:rsidRPr="00FE6C82" w:rsidRDefault="00006B7A">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1.比赛日前约1</w:t>
      </w:r>
      <w:r w:rsidR="00205C2D" w:rsidRPr="00FE6C82">
        <w:rPr>
          <w:rFonts w:ascii="仿宋_GB2312" w:eastAsia="仿宋_GB2312" w:hAnsi="仿宋" w:cs="Arial"/>
          <w:kern w:val="0"/>
          <w:sz w:val="28"/>
          <w:szCs w:val="28"/>
        </w:rPr>
        <w:t>5</w:t>
      </w:r>
      <w:r w:rsidRPr="00FE6C82">
        <w:rPr>
          <w:rFonts w:ascii="仿宋_GB2312" w:eastAsia="仿宋_GB2312" w:hAnsi="仿宋" w:cs="Arial" w:hint="eastAsia"/>
          <w:kern w:val="0"/>
          <w:sz w:val="28"/>
          <w:szCs w:val="28"/>
        </w:rPr>
        <w:t>天将给各参赛队发放2个竞赛平台试用账号（使用时间为</w:t>
      </w:r>
      <w:r w:rsidR="00205C2D" w:rsidRPr="00FE6C82">
        <w:rPr>
          <w:rFonts w:ascii="仿宋_GB2312" w:eastAsia="仿宋_GB2312" w:hAnsi="仿宋" w:cs="Arial"/>
          <w:kern w:val="0"/>
          <w:sz w:val="28"/>
          <w:szCs w:val="28"/>
        </w:rPr>
        <w:t>14</w:t>
      </w:r>
      <w:r w:rsidRPr="00FE6C82">
        <w:rPr>
          <w:rFonts w:ascii="仿宋_GB2312" w:eastAsia="仿宋_GB2312" w:hAnsi="仿宋" w:cs="Arial" w:hint="eastAsia"/>
          <w:kern w:val="0"/>
          <w:sz w:val="28"/>
          <w:szCs w:val="28"/>
        </w:rPr>
        <w:t>天）。</w:t>
      </w:r>
    </w:p>
    <w:p w:rsidR="00C0145F" w:rsidRPr="00FE6C82" w:rsidRDefault="00006B7A">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2.熟悉场地：比赛日前一天下午开放赛场，熟悉场地。</w:t>
      </w:r>
    </w:p>
    <w:p w:rsidR="00C0145F" w:rsidRPr="00FE6C82" w:rsidRDefault="00006B7A">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3.领队会议：比赛日前一天下午召开领队会议，由各参赛队伍的领队和指导教师参加，会议讲解竞赛注意事项并进行赛前答疑。</w:t>
      </w:r>
    </w:p>
    <w:p w:rsidR="00C0145F" w:rsidRPr="00FE6C82" w:rsidRDefault="00006B7A">
      <w:pPr>
        <w:snapToGrid w:val="0"/>
        <w:spacing w:line="560" w:lineRule="exact"/>
        <w:ind w:firstLineChars="200" w:firstLine="560"/>
        <w:outlineLvl w:val="2"/>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4.抽签仪式：比赛前一小时内举行抽签仪式，由各参赛队自行确定一名选手抽签，通过抽签确定各参赛队伍的赛场座次。</w:t>
      </w:r>
    </w:p>
    <w:p w:rsidR="00C0145F" w:rsidRPr="00FE6C82" w:rsidRDefault="00006B7A" w:rsidP="008435D7">
      <w:pPr>
        <w:snapToGrid w:val="0"/>
        <w:spacing w:line="360" w:lineRule="auto"/>
        <w:ind w:firstLineChars="200" w:firstLine="560"/>
        <w:outlineLvl w:val="2"/>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5.参赛队员入场：参赛选手应提前15分钟到达赛场，凭参赛证、身份证检录，</w:t>
      </w:r>
      <w:r w:rsidR="005456F5" w:rsidRPr="00FE6C82">
        <w:rPr>
          <w:rFonts w:ascii="仿宋_GB2312" w:eastAsia="仿宋_GB2312" w:hAnsi="仿宋" w:cs="Arial" w:hint="eastAsia"/>
          <w:kern w:val="0"/>
          <w:sz w:val="28"/>
          <w:szCs w:val="28"/>
        </w:rPr>
        <w:t>经体温检测后，</w:t>
      </w:r>
      <w:r w:rsidRPr="00FE6C82">
        <w:rPr>
          <w:rFonts w:ascii="仿宋_GB2312" w:eastAsia="仿宋_GB2312" w:hAnsi="仿宋" w:cs="Arial" w:hint="eastAsia"/>
          <w:kern w:val="0"/>
          <w:sz w:val="28"/>
          <w:szCs w:val="28"/>
        </w:rPr>
        <w:t>按要求入场，不得迟到早退。并根据抽签结果</w:t>
      </w:r>
      <w:r w:rsidRPr="00FE6C82">
        <w:rPr>
          <w:rFonts w:ascii="仿宋_GB2312" w:eastAsia="仿宋_GB2312" w:hAnsi="仿宋" w:cs="Arial" w:hint="eastAsia"/>
          <w:kern w:val="0"/>
          <w:sz w:val="28"/>
          <w:szCs w:val="28"/>
        </w:rPr>
        <w:lastRenderedPageBreak/>
        <w:t>在对应的座位入座，监考教师负责核对参赛队员信息，严禁参赛选手携带与竞赛无关的电子设备、通讯设备及其他相关资料与用品入场。</w:t>
      </w:r>
    </w:p>
    <w:p w:rsidR="00C0145F" w:rsidRPr="00FE6C82" w:rsidRDefault="00006B7A" w:rsidP="008435D7">
      <w:pPr>
        <w:snapToGrid w:val="0"/>
        <w:spacing w:line="360" w:lineRule="auto"/>
        <w:ind w:firstLineChars="200" w:firstLine="560"/>
        <w:rPr>
          <w:rFonts w:ascii="楷体" w:eastAsia="楷体" w:hAnsi="楷体" w:cs="仿宋_GB2312"/>
          <w:sz w:val="28"/>
          <w:szCs w:val="28"/>
        </w:rPr>
      </w:pPr>
      <w:r w:rsidRPr="00FE6C82">
        <w:rPr>
          <w:rFonts w:ascii="楷体" w:eastAsia="楷体" w:hAnsi="楷体" w:cs="仿宋_GB2312" w:hint="eastAsia"/>
          <w:sz w:val="28"/>
          <w:szCs w:val="28"/>
        </w:rPr>
        <w:t>（二）比赛期间</w:t>
      </w:r>
    </w:p>
    <w:p w:rsidR="00C0145F" w:rsidRPr="00FE6C82" w:rsidRDefault="00006B7A" w:rsidP="004533A0">
      <w:pPr>
        <w:snapToGrid w:val="0"/>
        <w:spacing w:line="360" w:lineRule="auto"/>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1.竞赛设置多个赛场，赛场数量将根据报名参赛队伍数量调整。每个参赛队的2组选手被分配在不同的赛场。</w:t>
      </w:r>
    </w:p>
    <w:p w:rsidR="00C0145F" w:rsidRPr="00FE6C82" w:rsidRDefault="00006B7A" w:rsidP="004533A0">
      <w:pPr>
        <w:snapToGrid w:val="0"/>
        <w:spacing w:line="360" w:lineRule="auto"/>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2.</w:t>
      </w:r>
      <w:r w:rsidR="005456F5" w:rsidRPr="00FE6C82">
        <w:rPr>
          <w:rFonts w:ascii="仿宋_GB2312" w:eastAsia="仿宋_GB2312" w:hAnsi="仿宋" w:cs="Arial" w:hint="eastAsia"/>
          <w:kern w:val="0"/>
          <w:sz w:val="28"/>
          <w:szCs w:val="28"/>
        </w:rPr>
        <w:t>比赛开始后，各参赛队伍打开电脑，根据给定的账号密码进入竞赛平台。</w:t>
      </w:r>
    </w:p>
    <w:p w:rsidR="00C0145F" w:rsidRPr="00FE6C82" w:rsidRDefault="00006B7A" w:rsidP="004533A0">
      <w:pPr>
        <w:snapToGrid w:val="0"/>
        <w:spacing w:line="360" w:lineRule="auto"/>
        <w:ind w:firstLineChars="200" w:firstLine="560"/>
        <w:rPr>
          <w:rFonts w:ascii="仿宋" w:eastAsia="仿宋" w:hAnsi="仿宋"/>
          <w:sz w:val="28"/>
          <w:szCs w:val="28"/>
        </w:rPr>
      </w:pPr>
      <w:r w:rsidRPr="00FE6C82">
        <w:rPr>
          <w:rFonts w:ascii="仿宋_GB2312" w:eastAsia="仿宋_GB2312" w:hAnsi="仿宋" w:cs="Arial" w:hint="eastAsia"/>
          <w:kern w:val="0"/>
          <w:sz w:val="28"/>
          <w:szCs w:val="28"/>
        </w:rPr>
        <w:t>3.竞赛过程中，如有任何疑问和问题，参赛选手应持示意牌示意，监考教师应按照有关要求及时予以答疑。</w:t>
      </w:r>
      <w:r w:rsidRPr="00FE6C82">
        <w:rPr>
          <w:rFonts w:ascii="仿宋" w:eastAsia="仿宋" w:hAnsi="仿宋" w:hint="eastAsia"/>
          <w:sz w:val="28"/>
          <w:szCs w:val="28"/>
        </w:rPr>
        <w:t>确因计算机软件或硬件故障，致使操作无法继续的，经确认，予以启用备用计算机。如遇身体不适，参赛选手应持示意牌示意，现场医务人员按应急预案救治。</w:t>
      </w:r>
    </w:p>
    <w:p w:rsidR="00C0145F" w:rsidRPr="00FE6C82" w:rsidRDefault="00006B7A" w:rsidP="004533A0">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3.竞赛过程中不得在任何地方出现与参赛者身份信息相关的内容，一经发现，以作弊论处，取消比赛成绩并通报。</w:t>
      </w:r>
    </w:p>
    <w:p w:rsidR="00C0145F" w:rsidRPr="00FE6C82" w:rsidRDefault="00006B7A" w:rsidP="008435D7">
      <w:pPr>
        <w:snapToGrid w:val="0"/>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（三）成绩公布</w:t>
      </w:r>
    </w:p>
    <w:p w:rsidR="00C0145F" w:rsidRPr="00FE6C82" w:rsidRDefault="00006B7A" w:rsidP="008435D7">
      <w:pPr>
        <w:snapToGrid w:val="0"/>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1.竞赛结束后，经公示程序后，裁判公布竞赛结果，并将成绩登录在竞赛成绩单上。</w:t>
      </w:r>
    </w:p>
    <w:p w:rsidR="00C0145F" w:rsidRPr="00FE6C82" w:rsidRDefault="00006B7A">
      <w:pPr>
        <w:snapToGrid w:val="0"/>
        <w:spacing w:line="560" w:lineRule="exact"/>
        <w:ind w:firstLineChars="200" w:firstLine="560"/>
        <w:rPr>
          <w:rFonts w:ascii="仿宋" w:eastAsia="仿宋" w:hAnsi="仿宋"/>
          <w:sz w:val="28"/>
          <w:szCs w:val="28"/>
        </w:rPr>
      </w:pPr>
      <w:r w:rsidRPr="00FE6C82">
        <w:rPr>
          <w:rFonts w:ascii="仿宋" w:eastAsia="仿宋" w:hAnsi="仿宋" w:hint="eastAsia"/>
          <w:sz w:val="28"/>
          <w:szCs w:val="28"/>
        </w:rPr>
        <w:t>2.必要的裁判等相关人员签字后，裁判长签字。赛场裁判将数据进行备份和保存，成绩单提交给竞赛</w:t>
      </w:r>
      <w:r w:rsidR="008435D7" w:rsidRPr="00FE6C82">
        <w:rPr>
          <w:rFonts w:ascii="仿宋_GB2312" w:eastAsia="仿宋_GB2312" w:hAnsi="仿宋" w:cs="Arial" w:hint="eastAsia"/>
          <w:kern w:val="0"/>
          <w:sz w:val="28"/>
          <w:szCs w:val="28"/>
        </w:rPr>
        <w:t>执</w:t>
      </w:r>
      <w:r w:rsidRPr="00FE6C82">
        <w:rPr>
          <w:rFonts w:ascii="仿宋" w:eastAsia="仿宋" w:hAnsi="仿宋" w:hint="eastAsia"/>
          <w:sz w:val="28"/>
          <w:szCs w:val="28"/>
        </w:rPr>
        <w:t>委会备案。</w:t>
      </w:r>
    </w:p>
    <w:p w:rsidR="00C0145F" w:rsidRPr="00FE6C82" w:rsidRDefault="00006B7A">
      <w:pPr>
        <w:snapToGrid w:val="0"/>
        <w:spacing w:line="560" w:lineRule="exact"/>
        <w:ind w:firstLineChars="200" w:firstLine="560"/>
        <w:rPr>
          <w:rFonts w:ascii="仿宋" w:eastAsia="仿宋" w:hAnsi="仿宋"/>
          <w:sz w:val="28"/>
          <w:szCs w:val="28"/>
        </w:rPr>
      </w:pPr>
      <w:r w:rsidRPr="00FE6C82">
        <w:rPr>
          <w:rFonts w:ascii="仿宋" w:eastAsia="仿宋" w:hAnsi="仿宋" w:hint="eastAsia"/>
          <w:sz w:val="28"/>
          <w:szCs w:val="28"/>
        </w:rPr>
        <w:t>3．参赛代表队若对赛事有异议，可由领队按规程提出书面申诉。</w:t>
      </w:r>
    </w:p>
    <w:p w:rsidR="00C0145F" w:rsidRPr="00FE6C82" w:rsidRDefault="00006B7A">
      <w:pPr>
        <w:spacing w:line="560" w:lineRule="exact"/>
        <w:ind w:firstLineChars="200" w:firstLine="560"/>
        <w:outlineLvl w:val="0"/>
        <w:rPr>
          <w:rFonts w:ascii="黑体" w:eastAsia="黑体" w:hAnsi="黑体"/>
          <w:sz w:val="28"/>
          <w:szCs w:val="28"/>
        </w:rPr>
      </w:pPr>
      <w:r w:rsidRPr="00FE6C82">
        <w:rPr>
          <w:rFonts w:ascii="黑体" w:eastAsia="黑体" w:hAnsi="黑体" w:hint="eastAsia"/>
          <w:sz w:val="28"/>
          <w:szCs w:val="28"/>
        </w:rPr>
        <w:t>八、竞赛环境</w:t>
      </w:r>
    </w:p>
    <w:p w:rsidR="00C0145F" w:rsidRPr="00FE6C82" w:rsidRDefault="00006B7A">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1．每支参赛队两个小组，每个小组一个机位，每个机位1台电脑。每个竞赛场地配有若干备用电脑。</w:t>
      </w:r>
    </w:p>
    <w:p w:rsidR="00C0145F" w:rsidRPr="00FE6C82" w:rsidRDefault="00006B7A">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2．局域网络。采用星形网络拓扑结构，安装千兆交换机。采用独立网络环境，不连接INTERNET，禁止外部电脑接入。</w:t>
      </w:r>
    </w:p>
    <w:p w:rsidR="00C0145F" w:rsidRPr="00FE6C82" w:rsidRDefault="00006B7A">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lastRenderedPageBreak/>
        <w:t>3．安全保障。采用统一的杀毒软件对服务器进行防毒保护。屏蔽竞赛现场使用电脑的USB接口。部署具有网络管理、账号管理和日志管理功能的综合监控系统。</w:t>
      </w:r>
    </w:p>
    <w:p w:rsidR="00C0145F" w:rsidRPr="00FE6C82" w:rsidRDefault="00006B7A">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4．采用双路供电；利用UPS防止现场因突然断电导致的系统数据丢失，额定功率：3KVA，后备时间：2小时，电池类型：输出电压：230V±5%V。</w:t>
      </w:r>
    </w:p>
    <w:p w:rsidR="00C0145F" w:rsidRPr="00FE6C82" w:rsidRDefault="00006B7A">
      <w:pPr>
        <w:spacing w:line="560" w:lineRule="exact"/>
        <w:ind w:firstLineChars="200" w:firstLine="560"/>
        <w:outlineLvl w:val="0"/>
        <w:rPr>
          <w:rFonts w:ascii="黑体" w:eastAsia="黑体" w:hAnsi="黑体"/>
          <w:sz w:val="28"/>
          <w:szCs w:val="28"/>
        </w:rPr>
      </w:pPr>
      <w:r w:rsidRPr="00FE6C82">
        <w:rPr>
          <w:rFonts w:ascii="黑体" w:eastAsia="黑体" w:hAnsi="黑体" w:hint="eastAsia"/>
          <w:sz w:val="28"/>
          <w:szCs w:val="28"/>
        </w:rPr>
        <w:t>九、技术规范</w:t>
      </w:r>
    </w:p>
    <w:p w:rsidR="00C0145F" w:rsidRPr="00FE6C82" w:rsidRDefault="00006B7A">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（一）依据国际规范：</w:t>
      </w:r>
    </w:p>
    <w:p w:rsidR="00C0145F" w:rsidRPr="00FE6C82" w:rsidRDefault="00006B7A">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《联合国国际货物销售合同公约》</w:t>
      </w:r>
    </w:p>
    <w:p w:rsidR="00C0145F" w:rsidRPr="00FE6C82" w:rsidRDefault="00006B7A">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（the United Nations Convention on Contracts for the International Sale of Goods，CISG）</w:t>
      </w:r>
    </w:p>
    <w:p w:rsidR="00C0145F" w:rsidRPr="00FE6C82" w:rsidRDefault="00006B7A">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国际商会《跟单信用证统一惯例（UCP600）》</w:t>
      </w:r>
    </w:p>
    <w:p w:rsidR="00C0145F" w:rsidRPr="00FE6C82" w:rsidRDefault="00006B7A">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（Uniform Customs and Practice for Documentary Credits）</w:t>
      </w:r>
    </w:p>
    <w:p w:rsidR="00C0145F" w:rsidRPr="00FE6C82" w:rsidRDefault="00006B7A">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《2020国际贸易术语解释通则》</w:t>
      </w:r>
    </w:p>
    <w:p w:rsidR="00C0145F" w:rsidRPr="00FE6C82" w:rsidRDefault="00006B7A">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（Incoterms International Rules for the Interpretation of Trade Terms）</w:t>
      </w:r>
    </w:p>
    <w:p w:rsidR="00C0145F" w:rsidRPr="00FE6C82" w:rsidRDefault="00006B7A">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国际商会《托收统一规则（URC522）》</w:t>
      </w:r>
    </w:p>
    <w:p w:rsidR="00C0145F" w:rsidRPr="00FE6C82" w:rsidRDefault="00006B7A">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（Uniform RulesforCollections,ICCPublicationNo.522）</w:t>
      </w:r>
    </w:p>
    <w:p w:rsidR="00C0145F" w:rsidRPr="00FE6C82" w:rsidRDefault="00006B7A">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（二）依据国家标准：</w:t>
      </w:r>
    </w:p>
    <w:p w:rsidR="00C0145F" w:rsidRPr="00FE6C82" w:rsidRDefault="00006B7A">
      <w:pPr>
        <w:spacing w:line="360" w:lineRule="auto"/>
        <w:ind w:firstLineChars="200" w:firstLine="560"/>
        <w:rPr>
          <w:rFonts w:ascii="仿宋" w:eastAsia="仿宋" w:hAnsi="仿宋" w:cs="宋体"/>
          <w:sz w:val="28"/>
          <w:szCs w:val="30"/>
        </w:rPr>
      </w:pPr>
      <w:r w:rsidRPr="00FE6C82">
        <w:rPr>
          <w:rFonts w:ascii="仿宋" w:eastAsia="仿宋" w:hAnsi="仿宋" w:cs="宋体" w:hint="eastAsia"/>
          <w:sz w:val="28"/>
          <w:szCs w:val="30"/>
        </w:rPr>
        <w:t>GB/T 31232.1 电子商务统计指标体系第1部分：总体</w:t>
      </w:r>
    </w:p>
    <w:p w:rsidR="00C0145F" w:rsidRPr="00FE6C82" w:rsidRDefault="00006B7A">
      <w:pPr>
        <w:spacing w:line="360" w:lineRule="auto"/>
        <w:ind w:firstLineChars="200" w:firstLine="560"/>
        <w:rPr>
          <w:rFonts w:ascii="仿宋" w:eastAsia="仿宋" w:hAnsi="仿宋" w:cs="宋体"/>
          <w:sz w:val="28"/>
          <w:szCs w:val="30"/>
        </w:rPr>
      </w:pPr>
      <w:r w:rsidRPr="00FE6C82">
        <w:rPr>
          <w:rFonts w:ascii="仿宋" w:eastAsia="仿宋" w:hAnsi="仿宋" w:cs="宋体" w:hint="eastAsia"/>
          <w:sz w:val="28"/>
          <w:szCs w:val="30"/>
        </w:rPr>
        <w:t>GB/T 31232.2 电子商务统计指标体系第2部分：在线营销</w:t>
      </w:r>
    </w:p>
    <w:p w:rsidR="00C0145F" w:rsidRPr="00FE6C82" w:rsidRDefault="00006B7A">
      <w:pPr>
        <w:spacing w:line="360" w:lineRule="auto"/>
        <w:ind w:firstLineChars="200" w:firstLine="560"/>
        <w:rPr>
          <w:rFonts w:ascii="仿宋" w:eastAsia="仿宋" w:hAnsi="仿宋" w:cs="宋体"/>
          <w:sz w:val="28"/>
          <w:szCs w:val="30"/>
        </w:rPr>
      </w:pPr>
      <w:r w:rsidRPr="00FE6C82">
        <w:rPr>
          <w:rFonts w:ascii="仿宋" w:eastAsia="仿宋" w:hAnsi="仿宋" w:cs="宋体" w:hint="eastAsia"/>
          <w:sz w:val="28"/>
          <w:szCs w:val="30"/>
        </w:rPr>
        <w:t>GB/T 38652-2020 电子商务业务术语</w:t>
      </w:r>
    </w:p>
    <w:p w:rsidR="00C0145F" w:rsidRPr="00FE6C82" w:rsidRDefault="00006B7A">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（三）依据职业教育国家教学资源库：</w:t>
      </w:r>
    </w:p>
    <w:p w:rsidR="00C0145F" w:rsidRPr="00FE6C82" w:rsidRDefault="00006B7A">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《职业教育国际贸易专业国家教学资源库》</w:t>
      </w:r>
    </w:p>
    <w:p w:rsidR="00C0145F" w:rsidRPr="00FE6C82" w:rsidRDefault="00006B7A">
      <w:pPr>
        <w:spacing w:beforeLines="50" w:before="156" w:afterLines="50" w:after="156"/>
        <w:ind w:firstLineChars="200" w:firstLine="560"/>
        <w:outlineLvl w:val="0"/>
        <w:rPr>
          <w:rFonts w:ascii="黑体" w:eastAsia="黑体" w:hAnsi="黑体"/>
          <w:sz w:val="28"/>
          <w:szCs w:val="28"/>
        </w:rPr>
      </w:pPr>
      <w:r w:rsidRPr="00FE6C82">
        <w:rPr>
          <w:rFonts w:ascii="黑体" w:eastAsia="黑体" w:hAnsi="黑体" w:hint="eastAsia"/>
          <w:sz w:val="28"/>
          <w:szCs w:val="28"/>
        </w:rPr>
        <w:lastRenderedPageBreak/>
        <w:t>十、技术平台</w:t>
      </w:r>
    </w:p>
    <w:tbl>
      <w:tblPr>
        <w:tblW w:w="82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83"/>
        <w:gridCol w:w="6600"/>
      </w:tblGrid>
      <w:tr w:rsidR="00FE6C82" w:rsidRPr="00FE6C82">
        <w:trPr>
          <w:trHeight w:val="710"/>
          <w:tblHeader/>
          <w:jc w:val="center"/>
        </w:trPr>
        <w:tc>
          <w:tcPr>
            <w:tcW w:w="1683" w:type="dxa"/>
            <w:tcMar>
              <w:left w:w="0" w:type="dxa"/>
              <w:right w:w="0" w:type="dxa"/>
            </w:tcMar>
            <w:vAlign w:val="center"/>
          </w:tcPr>
          <w:p w:rsidR="00C0145F" w:rsidRPr="00FE6C82" w:rsidRDefault="00006B7A">
            <w:pPr>
              <w:jc w:val="center"/>
              <w:rPr>
                <w:rFonts w:ascii="仿宋_GB2312" w:eastAsia="仿宋_GB2312" w:hAnsi="宋体" w:cs="仿宋"/>
                <w:b/>
                <w:sz w:val="24"/>
              </w:rPr>
            </w:pPr>
            <w:bookmarkStart w:id="2" w:name="OLE_LINK3"/>
            <w:r w:rsidRPr="00FE6C82">
              <w:rPr>
                <w:rFonts w:ascii="仿宋_GB2312" w:eastAsia="仿宋_GB2312" w:hAnsi="宋体" w:cs="仿宋" w:hint="eastAsia"/>
                <w:b/>
                <w:sz w:val="24"/>
              </w:rPr>
              <w:t>设备名称</w:t>
            </w:r>
          </w:p>
        </w:tc>
        <w:tc>
          <w:tcPr>
            <w:tcW w:w="6600" w:type="dxa"/>
            <w:tcMar>
              <w:left w:w="0" w:type="dxa"/>
              <w:right w:w="0" w:type="dxa"/>
            </w:tcMar>
            <w:vAlign w:val="center"/>
          </w:tcPr>
          <w:p w:rsidR="00C0145F" w:rsidRPr="00FE6C82" w:rsidRDefault="00006B7A">
            <w:pPr>
              <w:jc w:val="center"/>
              <w:rPr>
                <w:rFonts w:ascii="仿宋_GB2312" w:eastAsia="仿宋_GB2312" w:hAnsi="宋体" w:cs="仿宋"/>
                <w:b/>
                <w:sz w:val="24"/>
              </w:rPr>
            </w:pPr>
            <w:r w:rsidRPr="00FE6C82">
              <w:rPr>
                <w:rFonts w:ascii="仿宋_GB2312" w:eastAsia="仿宋_GB2312" w:hAnsi="宋体" w:cs="仿宋" w:hint="eastAsia"/>
                <w:b/>
                <w:sz w:val="24"/>
              </w:rPr>
              <w:t>规  格</w:t>
            </w:r>
          </w:p>
        </w:tc>
      </w:tr>
      <w:tr w:rsidR="00FE6C82" w:rsidRPr="00FE6C82">
        <w:trPr>
          <w:trHeight w:val="709"/>
          <w:jc w:val="center"/>
        </w:trPr>
        <w:tc>
          <w:tcPr>
            <w:tcW w:w="1683" w:type="dxa"/>
            <w:tcMar>
              <w:left w:w="0" w:type="dxa"/>
              <w:right w:w="0" w:type="dxa"/>
            </w:tcMar>
            <w:vAlign w:val="center"/>
          </w:tcPr>
          <w:p w:rsidR="00C0145F" w:rsidRPr="00FE6C82" w:rsidRDefault="00006B7A">
            <w:pPr>
              <w:pStyle w:val="a7"/>
              <w:widowControl w:val="0"/>
              <w:adjustRightInd w:val="0"/>
              <w:snapToGrid w:val="0"/>
              <w:spacing w:before="0" w:beforeAutospacing="0" w:after="0" w:afterAutospacing="0" w:line="360" w:lineRule="auto"/>
              <w:jc w:val="center"/>
              <w:rPr>
                <w:rFonts w:ascii="仿宋_GB2312" w:eastAsia="仿宋_GB2312" w:hAnsi="仿宋" w:cs="Arial"/>
                <w:color w:val="auto"/>
              </w:rPr>
            </w:pPr>
            <w:r w:rsidRPr="00FE6C82">
              <w:rPr>
                <w:rFonts w:ascii="仿宋_GB2312" w:eastAsia="仿宋_GB2312" w:hAnsi="仿宋" w:cs="Arial" w:hint="eastAsia"/>
                <w:color w:val="auto"/>
              </w:rPr>
              <w:t>计算机</w:t>
            </w:r>
          </w:p>
        </w:tc>
        <w:tc>
          <w:tcPr>
            <w:tcW w:w="6600" w:type="dxa"/>
            <w:tcMar>
              <w:left w:w="0" w:type="dxa"/>
              <w:right w:w="0" w:type="dxa"/>
            </w:tcMar>
            <w:vAlign w:val="center"/>
          </w:tcPr>
          <w:p w:rsidR="00C0145F" w:rsidRPr="00FE6C82" w:rsidRDefault="00006B7A">
            <w:pPr>
              <w:pStyle w:val="a7"/>
              <w:widowControl w:val="0"/>
              <w:adjustRightInd w:val="0"/>
              <w:snapToGrid w:val="0"/>
              <w:spacing w:before="0" w:beforeAutospacing="0" w:after="0" w:afterAutospacing="0" w:line="360" w:lineRule="auto"/>
              <w:rPr>
                <w:rFonts w:ascii="仿宋_GB2312" w:eastAsia="仿宋_GB2312" w:hAnsi="仿宋" w:cs="Arial"/>
                <w:color w:val="auto"/>
              </w:rPr>
            </w:pPr>
            <w:r w:rsidRPr="00FE6C82">
              <w:rPr>
                <w:rFonts w:ascii="仿宋_GB2312" w:eastAsia="仿宋_GB2312" w:hAnsi="仿宋" w:cs="Arial" w:hint="eastAsia"/>
                <w:color w:val="auto"/>
              </w:rPr>
              <w:t>满足支持竞赛软件的硬件及软件要求。</w:t>
            </w:r>
          </w:p>
        </w:tc>
      </w:tr>
      <w:tr w:rsidR="00FE6C82" w:rsidRPr="00FE6C82">
        <w:trPr>
          <w:trHeight w:val="510"/>
          <w:jc w:val="center"/>
        </w:trPr>
        <w:tc>
          <w:tcPr>
            <w:tcW w:w="1683" w:type="dxa"/>
            <w:tcMar>
              <w:left w:w="0" w:type="dxa"/>
              <w:right w:w="0" w:type="dxa"/>
            </w:tcMar>
            <w:vAlign w:val="center"/>
          </w:tcPr>
          <w:p w:rsidR="00C0145F" w:rsidRPr="00FE6C82" w:rsidRDefault="00006B7A">
            <w:pPr>
              <w:pStyle w:val="a7"/>
              <w:widowControl w:val="0"/>
              <w:adjustRightInd w:val="0"/>
              <w:snapToGrid w:val="0"/>
              <w:spacing w:before="0" w:beforeAutospacing="0" w:after="0" w:afterAutospacing="0" w:line="360" w:lineRule="auto"/>
              <w:jc w:val="center"/>
              <w:rPr>
                <w:rFonts w:ascii="仿宋_GB2312" w:eastAsia="仿宋_GB2312" w:hAnsi="仿宋" w:cs="Arial"/>
                <w:color w:val="auto"/>
              </w:rPr>
            </w:pPr>
            <w:r w:rsidRPr="00FE6C82">
              <w:rPr>
                <w:rFonts w:ascii="仿宋_GB2312" w:eastAsia="仿宋_GB2312" w:hAnsi="仿宋" w:cs="Arial" w:hint="eastAsia"/>
                <w:color w:val="auto"/>
              </w:rPr>
              <w:t>网络连接设备</w:t>
            </w:r>
          </w:p>
        </w:tc>
        <w:tc>
          <w:tcPr>
            <w:tcW w:w="6600" w:type="dxa"/>
            <w:tcMar>
              <w:left w:w="0" w:type="dxa"/>
              <w:right w:w="0" w:type="dxa"/>
            </w:tcMar>
            <w:vAlign w:val="center"/>
          </w:tcPr>
          <w:p w:rsidR="00C0145F" w:rsidRPr="00FE6C82" w:rsidRDefault="00006B7A">
            <w:pPr>
              <w:pStyle w:val="a7"/>
              <w:widowControl w:val="0"/>
              <w:adjustRightInd w:val="0"/>
              <w:snapToGrid w:val="0"/>
              <w:spacing w:before="0" w:beforeAutospacing="0" w:after="0" w:afterAutospacing="0" w:line="360" w:lineRule="auto"/>
              <w:rPr>
                <w:rFonts w:ascii="仿宋_GB2312" w:eastAsia="仿宋_GB2312" w:hAnsi="仿宋" w:cs="Arial"/>
                <w:color w:val="auto"/>
              </w:rPr>
            </w:pPr>
            <w:r w:rsidRPr="00FE6C82">
              <w:rPr>
                <w:rFonts w:ascii="仿宋_GB2312" w:eastAsia="仿宋_GB2312" w:hAnsi="仿宋" w:cs="Arial" w:hint="eastAsia"/>
                <w:color w:val="auto"/>
              </w:rPr>
              <w:t>提供网络布线、交换机。</w:t>
            </w:r>
          </w:p>
        </w:tc>
      </w:tr>
      <w:tr w:rsidR="00FE6C82" w:rsidRPr="00FE6C82">
        <w:trPr>
          <w:trHeight w:val="510"/>
          <w:jc w:val="center"/>
        </w:trPr>
        <w:tc>
          <w:tcPr>
            <w:tcW w:w="1683" w:type="dxa"/>
            <w:tcMar>
              <w:left w:w="0" w:type="dxa"/>
              <w:right w:w="0" w:type="dxa"/>
            </w:tcMar>
            <w:vAlign w:val="center"/>
          </w:tcPr>
          <w:p w:rsidR="00C0145F" w:rsidRPr="00FE6C82" w:rsidRDefault="00006B7A">
            <w:pPr>
              <w:pStyle w:val="a7"/>
              <w:widowControl w:val="0"/>
              <w:adjustRightInd w:val="0"/>
              <w:snapToGrid w:val="0"/>
              <w:spacing w:before="0" w:beforeAutospacing="0" w:after="0" w:afterAutospacing="0" w:line="360" w:lineRule="auto"/>
              <w:jc w:val="center"/>
              <w:rPr>
                <w:rFonts w:ascii="仿宋_GB2312" w:eastAsia="仿宋_GB2312" w:hAnsi="仿宋" w:cs="Arial"/>
                <w:color w:val="auto"/>
              </w:rPr>
            </w:pPr>
            <w:r w:rsidRPr="00FE6C82">
              <w:rPr>
                <w:rFonts w:ascii="仿宋_GB2312" w:eastAsia="仿宋_GB2312" w:hAnsi="仿宋" w:cs="Arial" w:hint="eastAsia"/>
                <w:color w:val="auto"/>
              </w:rPr>
              <w:t>竞赛服务器</w:t>
            </w:r>
          </w:p>
        </w:tc>
        <w:tc>
          <w:tcPr>
            <w:tcW w:w="6600" w:type="dxa"/>
            <w:tcMar>
              <w:left w:w="0" w:type="dxa"/>
              <w:right w:w="0" w:type="dxa"/>
            </w:tcMar>
            <w:vAlign w:val="center"/>
          </w:tcPr>
          <w:p w:rsidR="00C0145F" w:rsidRPr="00FE6C82" w:rsidRDefault="00006B7A">
            <w:pPr>
              <w:pStyle w:val="a7"/>
              <w:widowControl w:val="0"/>
              <w:adjustRightInd w:val="0"/>
              <w:snapToGrid w:val="0"/>
              <w:spacing w:before="0" w:beforeAutospacing="0" w:after="0" w:afterAutospacing="0" w:line="360" w:lineRule="auto"/>
              <w:rPr>
                <w:rFonts w:ascii="仿宋_GB2312" w:eastAsia="仿宋_GB2312" w:hAnsi="仿宋" w:cs="Arial"/>
                <w:color w:val="auto"/>
              </w:rPr>
            </w:pPr>
            <w:r w:rsidRPr="00FE6C82">
              <w:rPr>
                <w:rFonts w:ascii="仿宋" w:eastAsia="仿宋" w:hAnsi="仿宋" w:hint="eastAsia"/>
                <w:color w:val="auto"/>
                <w:kern w:val="2"/>
              </w:rPr>
              <w:t>CPU：Xeon 2.0G（双核）以上；内存：16GB（含）以上；硬盘：2T（含）以上，有C盘，D盘两个以上硬盘分区；网卡：千兆网卡；操作系统： Windows Server 2008 R2 SP1（或Windows Server 2008 Service Pack 2、Windows Server 2012、Windows Server 2012 R2），安装IIS 7.0以上；数据库： Microsoft SQL Server 2008 R2</w:t>
            </w:r>
          </w:p>
        </w:tc>
      </w:tr>
      <w:tr w:rsidR="00FE6C82" w:rsidRPr="00FE6C82">
        <w:trPr>
          <w:trHeight w:val="510"/>
          <w:jc w:val="center"/>
        </w:trPr>
        <w:tc>
          <w:tcPr>
            <w:tcW w:w="1683" w:type="dxa"/>
            <w:tcMar>
              <w:left w:w="0" w:type="dxa"/>
              <w:right w:w="0" w:type="dxa"/>
            </w:tcMar>
            <w:vAlign w:val="center"/>
          </w:tcPr>
          <w:p w:rsidR="00C0145F" w:rsidRPr="00FE6C82" w:rsidRDefault="00006B7A">
            <w:pPr>
              <w:pStyle w:val="a7"/>
              <w:widowControl w:val="0"/>
              <w:adjustRightInd w:val="0"/>
              <w:snapToGrid w:val="0"/>
              <w:spacing w:before="0" w:beforeAutospacing="0" w:after="0" w:afterAutospacing="0" w:line="360" w:lineRule="auto"/>
              <w:jc w:val="center"/>
              <w:rPr>
                <w:rFonts w:ascii="仿宋_GB2312" w:eastAsia="仿宋_GB2312" w:hAnsi="仿宋" w:cs="Arial"/>
                <w:color w:val="auto"/>
              </w:rPr>
            </w:pPr>
            <w:r w:rsidRPr="00FE6C82">
              <w:rPr>
                <w:rFonts w:ascii="仿宋_GB2312" w:eastAsia="仿宋_GB2312" w:hAnsi="仿宋" w:cs="Arial" w:hint="eastAsia"/>
                <w:color w:val="auto"/>
              </w:rPr>
              <w:t>竞赛软件</w:t>
            </w:r>
          </w:p>
        </w:tc>
        <w:tc>
          <w:tcPr>
            <w:tcW w:w="6600" w:type="dxa"/>
            <w:shd w:val="clear" w:color="auto" w:fill="FFFFFF" w:themeFill="background1"/>
            <w:tcMar>
              <w:left w:w="0" w:type="dxa"/>
              <w:right w:w="0" w:type="dxa"/>
            </w:tcMar>
            <w:vAlign w:val="center"/>
          </w:tcPr>
          <w:p w:rsidR="00C0145F" w:rsidRPr="00FE6C82" w:rsidRDefault="00006B7A">
            <w:pPr>
              <w:pStyle w:val="a7"/>
              <w:widowControl w:val="0"/>
              <w:adjustRightInd w:val="0"/>
              <w:snapToGrid w:val="0"/>
              <w:spacing w:before="0" w:beforeAutospacing="0" w:after="0" w:afterAutospacing="0" w:line="360" w:lineRule="auto"/>
              <w:rPr>
                <w:rFonts w:ascii="仿宋_GB2312" w:eastAsia="仿宋_GB2312" w:hAnsi="仿宋" w:cs="Arial"/>
                <w:color w:val="auto"/>
              </w:rPr>
            </w:pPr>
            <w:r w:rsidRPr="00FE6C82">
              <w:rPr>
                <w:rFonts w:ascii="仿宋_GB2312" w:eastAsia="仿宋_GB2312" w:hAnsi="仿宋" w:cs="Arial" w:hint="eastAsia"/>
                <w:color w:val="auto"/>
              </w:rPr>
              <w:t>世格互联网+国际贸易综合技能实训与竞赛平台软件</w:t>
            </w:r>
          </w:p>
        </w:tc>
      </w:tr>
    </w:tbl>
    <w:bookmarkEnd w:id="2"/>
    <w:p w:rsidR="00C0145F" w:rsidRPr="00FE6C82" w:rsidRDefault="00006B7A">
      <w:pPr>
        <w:spacing w:line="560" w:lineRule="exact"/>
        <w:ind w:firstLineChars="200" w:firstLine="560"/>
        <w:outlineLvl w:val="0"/>
        <w:rPr>
          <w:rFonts w:ascii="黑体" w:eastAsia="黑体" w:hAnsi="黑体"/>
          <w:sz w:val="28"/>
          <w:szCs w:val="28"/>
        </w:rPr>
      </w:pPr>
      <w:r w:rsidRPr="00FE6C82">
        <w:rPr>
          <w:rFonts w:ascii="黑体" w:eastAsia="黑体" w:hAnsi="黑体" w:hint="eastAsia"/>
          <w:sz w:val="28"/>
          <w:szCs w:val="28"/>
        </w:rPr>
        <w:t>十一、评分标准</w:t>
      </w:r>
    </w:p>
    <w:p w:rsidR="00C0145F" w:rsidRPr="00FE6C82" w:rsidRDefault="00006B7A">
      <w:pPr>
        <w:spacing w:line="560" w:lineRule="exact"/>
        <w:ind w:firstLineChars="200" w:firstLine="560"/>
        <w:rPr>
          <w:rFonts w:ascii="仿宋_GB2312" w:eastAsia="仿宋_GB2312" w:hAnsi="仿宋"/>
          <w:sz w:val="28"/>
          <w:szCs w:val="28"/>
        </w:rPr>
      </w:pPr>
      <w:bookmarkStart w:id="3" w:name="_Toc460925247"/>
      <w:r w:rsidRPr="00FE6C82">
        <w:rPr>
          <w:rFonts w:ascii="仿宋_GB2312" w:eastAsia="仿宋_GB2312" w:hAnsi="仿宋" w:hint="eastAsia"/>
          <w:sz w:val="28"/>
          <w:szCs w:val="28"/>
        </w:rPr>
        <w:t>竞赛各模块评分</w:t>
      </w:r>
      <w:bookmarkEnd w:id="3"/>
      <w:r w:rsidRPr="00FE6C82">
        <w:rPr>
          <w:rFonts w:ascii="仿宋_GB2312" w:eastAsia="仿宋_GB2312" w:hAnsi="仿宋" w:hint="eastAsia"/>
          <w:sz w:val="28"/>
          <w:szCs w:val="28"/>
        </w:rPr>
        <w:t>标准如下：</w:t>
      </w:r>
      <w:bookmarkStart w:id="4" w:name="_Toc460925248"/>
      <w:bookmarkStart w:id="5" w:name="_Toc460924406"/>
    </w:p>
    <w:bookmarkEnd w:id="4"/>
    <w:bookmarkEnd w:id="5"/>
    <w:p w:rsidR="00C0145F" w:rsidRPr="00FE6C82" w:rsidRDefault="00006B7A">
      <w:pPr>
        <w:spacing w:line="560" w:lineRule="exact"/>
        <w:ind w:firstLineChars="200" w:firstLine="562"/>
        <w:rPr>
          <w:rFonts w:ascii="仿宋_GB2312" w:eastAsia="仿宋_GB2312" w:hAnsi="仿宋"/>
          <w:b/>
          <w:bCs/>
          <w:sz w:val="28"/>
          <w:szCs w:val="28"/>
        </w:rPr>
      </w:pPr>
      <w:r w:rsidRPr="00FE6C82">
        <w:rPr>
          <w:rFonts w:ascii="仿宋_GB2312" w:eastAsia="仿宋_GB2312" w:hAnsi="仿宋" w:hint="eastAsia"/>
          <w:b/>
          <w:bCs/>
          <w:sz w:val="28"/>
          <w:szCs w:val="28"/>
        </w:rPr>
        <w:t>★外贸业务能力B2B模块</w:t>
      </w:r>
    </w:p>
    <w:p w:rsidR="00C0145F" w:rsidRPr="00FE6C82" w:rsidRDefault="00006B7A">
      <w:pPr>
        <w:spacing w:line="560" w:lineRule="exact"/>
        <w:ind w:firstLineChars="200" w:firstLine="560"/>
        <w:rPr>
          <w:rFonts w:ascii="仿宋_GB2312" w:eastAsia="仿宋_GB2312" w:hAnsi="仿宋"/>
          <w:sz w:val="28"/>
          <w:szCs w:val="28"/>
        </w:rPr>
      </w:pPr>
      <w:r w:rsidRPr="00FE6C82">
        <w:rPr>
          <w:rFonts w:ascii="仿宋_GB2312" w:eastAsia="仿宋_GB2312" w:hAnsi="仿宋" w:hint="eastAsia"/>
          <w:sz w:val="28"/>
          <w:szCs w:val="28"/>
        </w:rPr>
        <w:t>外贸业务能力B2B模块详细评分标准如下：</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8"/>
        <w:gridCol w:w="1658"/>
        <w:gridCol w:w="4497"/>
        <w:gridCol w:w="704"/>
      </w:tblGrid>
      <w:tr w:rsidR="00FE6C82" w:rsidRPr="00FE6C82">
        <w:trPr>
          <w:trHeight w:val="535"/>
          <w:jc w:val="center"/>
        </w:trPr>
        <w:tc>
          <w:tcPr>
            <w:tcW w:w="1358" w:type="dxa"/>
            <w:vAlign w:val="center"/>
          </w:tcPr>
          <w:p w:rsidR="00C0145F" w:rsidRPr="00FE6C82" w:rsidRDefault="00006B7A">
            <w:pPr>
              <w:widowControl/>
              <w:jc w:val="center"/>
              <w:rPr>
                <w:rFonts w:ascii="仿宋_GB2312" w:eastAsia="仿宋_GB2312" w:hAnsi="仿宋" w:cs="宋体"/>
                <w:b/>
                <w:kern w:val="0"/>
                <w:sz w:val="24"/>
              </w:rPr>
            </w:pPr>
            <w:r w:rsidRPr="00FE6C82">
              <w:rPr>
                <w:rFonts w:ascii="仿宋_GB2312" w:eastAsia="仿宋_GB2312" w:hAnsi="仿宋" w:cs="宋体" w:hint="eastAsia"/>
                <w:b/>
                <w:kern w:val="0"/>
                <w:sz w:val="24"/>
              </w:rPr>
              <w:t>项目</w:t>
            </w:r>
          </w:p>
        </w:tc>
        <w:tc>
          <w:tcPr>
            <w:tcW w:w="1658" w:type="dxa"/>
            <w:vAlign w:val="center"/>
          </w:tcPr>
          <w:p w:rsidR="00C0145F" w:rsidRPr="00FE6C82" w:rsidRDefault="00006B7A">
            <w:pPr>
              <w:widowControl/>
              <w:jc w:val="center"/>
              <w:rPr>
                <w:rFonts w:ascii="仿宋_GB2312" w:eastAsia="仿宋_GB2312" w:hAnsi="仿宋" w:cs="宋体"/>
                <w:b/>
                <w:kern w:val="0"/>
                <w:sz w:val="24"/>
              </w:rPr>
            </w:pPr>
            <w:r w:rsidRPr="00FE6C82">
              <w:rPr>
                <w:rFonts w:ascii="仿宋_GB2312" w:eastAsia="仿宋_GB2312" w:hAnsi="仿宋" w:cs="宋体" w:hint="eastAsia"/>
                <w:b/>
                <w:kern w:val="0"/>
                <w:sz w:val="24"/>
              </w:rPr>
              <w:t>要素</w:t>
            </w:r>
          </w:p>
        </w:tc>
        <w:tc>
          <w:tcPr>
            <w:tcW w:w="4497" w:type="dxa"/>
            <w:vAlign w:val="center"/>
          </w:tcPr>
          <w:p w:rsidR="00C0145F" w:rsidRPr="00FE6C82" w:rsidRDefault="00006B7A">
            <w:pPr>
              <w:widowControl/>
              <w:jc w:val="center"/>
              <w:rPr>
                <w:rFonts w:ascii="仿宋_GB2312" w:eastAsia="仿宋_GB2312" w:hAnsi="仿宋" w:cs="宋体"/>
                <w:b/>
                <w:kern w:val="0"/>
                <w:sz w:val="24"/>
              </w:rPr>
            </w:pPr>
            <w:r w:rsidRPr="00FE6C82">
              <w:rPr>
                <w:rFonts w:ascii="仿宋_GB2312" w:eastAsia="仿宋_GB2312" w:hAnsi="仿宋" w:cs="宋体" w:hint="eastAsia"/>
                <w:b/>
                <w:kern w:val="0"/>
                <w:sz w:val="24"/>
              </w:rPr>
              <w:t>评分细则</w:t>
            </w:r>
          </w:p>
        </w:tc>
        <w:tc>
          <w:tcPr>
            <w:tcW w:w="704" w:type="dxa"/>
            <w:vAlign w:val="center"/>
          </w:tcPr>
          <w:p w:rsidR="00C0145F" w:rsidRPr="00FE6C82" w:rsidRDefault="00006B7A">
            <w:pPr>
              <w:widowControl/>
              <w:jc w:val="center"/>
              <w:rPr>
                <w:rFonts w:ascii="仿宋_GB2312" w:eastAsia="仿宋_GB2312" w:hAnsi="仿宋" w:cs="宋体"/>
                <w:b/>
                <w:kern w:val="0"/>
                <w:sz w:val="24"/>
              </w:rPr>
            </w:pPr>
            <w:r w:rsidRPr="00FE6C82">
              <w:rPr>
                <w:rFonts w:ascii="仿宋_GB2312" w:eastAsia="仿宋_GB2312" w:hAnsi="仿宋" w:cs="宋体" w:hint="eastAsia"/>
                <w:b/>
                <w:kern w:val="0"/>
                <w:sz w:val="24"/>
              </w:rPr>
              <w:t>分值</w:t>
            </w:r>
          </w:p>
        </w:tc>
      </w:tr>
      <w:tr w:rsidR="00FE6C82" w:rsidRPr="00FE6C82">
        <w:trPr>
          <w:jc w:val="center"/>
        </w:trPr>
        <w:tc>
          <w:tcPr>
            <w:tcW w:w="1358" w:type="dxa"/>
            <w:vMerge w:val="restart"/>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业务推广</w:t>
            </w:r>
          </w:p>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（共2</w:t>
            </w:r>
            <w:r w:rsidRPr="00FE6C82">
              <w:rPr>
                <w:rFonts w:ascii="仿宋_GB2312" w:eastAsia="仿宋_GB2312" w:hAnsi="仿宋" w:cs="宋体"/>
                <w:kern w:val="0"/>
                <w:sz w:val="24"/>
              </w:rPr>
              <w:t>.</w:t>
            </w:r>
            <w:r w:rsidRPr="00FE6C82">
              <w:rPr>
                <w:rFonts w:ascii="仿宋_GB2312" w:eastAsia="仿宋_GB2312" w:hAnsi="仿宋" w:cs="宋体" w:hint="eastAsia"/>
                <w:kern w:val="0"/>
                <w:sz w:val="24"/>
              </w:rPr>
              <w:t>5分）</w:t>
            </w:r>
          </w:p>
        </w:tc>
        <w:tc>
          <w:tcPr>
            <w:tcW w:w="1658" w:type="dxa"/>
            <w:vMerge w:val="restart"/>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建站管理</w:t>
            </w:r>
          </w:p>
        </w:tc>
        <w:tc>
          <w:tcPr>
            <w:tcW w:w="4497" w:type="dxa"/>
            <w:vAlign w:val="center"/>
          </w:tcPr>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管理公司信息：</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须完善公司信息，全部填写完整则得满分</w:t>
            </w:r>
            <w:r w:rsidRPr="00FE6C82">
              <w:rPr>
                <w:rFonts w:ascii="仿宋_GB2312" w:eastAsia="仿宋_GB2312" w:hAnsi="仿宋" w:cs="宋体"/>
                <w:kern w:val="0"/>
                <w:sz w:val="24"/>
              </w:rPr>
              <w:t>0.2</w:t>
            </w:r>
            <w:r w:rsidRPr="00FE6C82">
              <w:rPr>
                <w:rFonts w:ascii="仿宋_GB2312" w:eastAsia="仿宋_GB2312" w:hAnsi="仿宋" w:cs="宋体" w:hint="eastAsia"/>
                <w:kern w:val="0"/>
                <w:sz w:val="24"/>
              </w:rPr>
              <w:t>分，具体包括5个主营业务(每个0.0</w:t>
            </w:r>
            <w:r w:rsidRPr="00FE6C82">
              <w:rPr>
                <w:rFonts w:ascii="仿宋_GB2312" w:eastAsia="仿宋_GB2312" w:hAnsi="仿宋" w:cs="宋体"/>
                <w:kern w:val="0"/>
                <w:sz w:val="24"/>
              </w:rPr>
              <w:t>1</w:t>
            </w:r>
            <w:r w:rsidRPr="00FE6C82">
              <w:rPr>
                <w:rFonts w:ascii="仿宋_GB2312" w:eastAsia="仿宋_GB2312" w:hAnsi="仿宋" w:cs="宋体" w:hint="eastAsia"/>
                <w:kern w:val="0"/>
                <w:sz w:val="24"/>
              </w:rPr>
              <w:t>分）、10个更多经营产品（每个0.00</w:t>
            </w:r>
            <w:r w:rsidRPr="00FE6C82">
              <w:rPr>
                <w:rFonts w:ascii="仿宋_GB2312" w:eastAsia="仿宋_GB2312" w:hAnsi="仿宋" w:cs="宋体"/>
                <w:kern w:val="0"/>
                <w:sz w:val="24"/>
              </w:rPr>
              <w:t>4</w:t>
            </w:r>
            <w:r w:rsidRPr="00FE6C82">
              <w:rPr>
                <w:rFonts w:ascii="仿宋_GB2312" w:eastAsia="仿宋_GB2312" w:hAnsi="仿宋" w:cs="宋体" w:hint="eastAsia"/>
                <w:kern w:val="0"/>
                <w:sz w:val="24"/>
              </w:rPr>
              <w:t>分）、设置公司标志（0.0</w:t>
            </w:r>
            <w:r w:rsidRPr="00FE6C82">
              <w:rPr>
                <w:rFonts w:ascii="仿宋_GB2312" w:eastAsia="仿宋_GB2312" w:hAnsi="仿宋" w:cs="宋体"/>
                <w:kern w:val="0"/>
                <w:sz w:val="24"/>
              </w:rPr>
              <w:t>22</w:t>
            </w:r>
            <w:r w:rsidRPr="00FE6C82">
              <w:rPr>
                <w:rFonts w:ascii="仿宋_GB2312" w:eastAsia="仿宋_GB2312" w:hAnsi="仿宋" w:cs="宋体" w:hint="eastAsia"/>
                <w:kern w:val="0"/>
                <w:sz w:val="24"/>
              </w:rPr>
              <w:t>分）、设置3个公司形象展示图（每个0.0</w:t>
            </w:r>
            <w:r w:rsidRPr="00FE6C82">
              <w:rPr>
                <w:rFonts w:ascii="仿宋_GB2312" w:eastAsia="仿宋_GB2312" w:hAnsi="仿宋" w:cs="宋体"/>
                <w:kern w:val="0"/>
                <w:sz w:val="24"/>
              </w:rPr>
              <w:t>22</w:t>
            </w:r>
            <w:r w:rsidRPr="00FE6C82">
              <w:rPr>
                <w:rFonts w:ascii="仿宋_GB2312" w:eastAsia="仿宋_GB2312" w:hAnsi="仿宋" w:cs="宋体" w:hint="eastAsia"/>
                <w:kern w:val="0"/>
                <w:sz w:val="24"/>
              </w:rPr>
              <w:t>分）及公司详细信息的填写（0.0</w:t>
            </w:r>
            <w:r w:rsidRPr="00FE6C82">
              <w:rPr>
                <w:rFonts w:ascii="仿宋_GB2312" w:eastAsia="仿宋_GB2312" w:hAnsi="仿宋" w:cs="宋体"/>
                <w:kern w:val="0"/>
                <w:sz w:val="24"/>
              </w:rPr>
              <w:t>22</w:t>
            </w:r>
            <w:r w:rsidRPr="00FE6C82">
              <w:rPr>
                <w:rFonts w:ascii="仿宋_GB2312" w:eastAsia="仿宋_GB2312" w:hAnsi="仿宋" w:cs="宋体" w:hint="eastAsia"/>
                <w:kern w:val="0"/>
                <w:sz w:val="24"/>
              </w:rPr>
              <w:t>分）。</w:t>
            </w:r>
          </w:p>
        </w:tc>
        <w:tc>
          <w:tcPr>
            <w:tcW w:w="704"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0.</w:t>
            </w:r>
            <w:r w:rsidRPr="00FE6C82">
              <w:rPr>
                <w:rFonts w:ascii="仿宋_GB2312" w:eastAsia="仿宋_GB2312" w:hAnsi="仿宋" w:cs="宋体"/>
                <w:kern w:val="0"/>
                <w:sz w:val="24"/>
              </w:rPr>
              <w:t>2</w:t>
            </w:r>
          </w:p>
        </w:tc>
      </w:tr>
      <w:tr w:rsidR="00FE6C82" w:rsidRPr="00FE6C82">
        <w:trPr>
          <w:jc w:val="center"/>
        </w:trPr>
        <w:tc>
          <w:tcPr>
            <w:tcW w:w="1358" w:type="dxa"/>
            <w:vMerge/>
            <w:vAlign w:val="center"/>
          </w:tcPr>
          <w:p w:rsidR="00C0145F" w:rsidRPr="00FE6C82" w:rsidRDefault="00C0145F">
            <w:pPr>
              <w:widowControl/>
              <w:jc w:val="center"/>
              <w:rPr>
                <w:rFonts w:ascii="仿宋_GB2312" w:eastAsia="仿宋_GB2312" w:hAnsi="仿宋" w:cs="宋体"/>
                <w:kern w:val="0"/>
                <w:sz w:val="24"/>
              </w:rPr>
            </w:pPr>
          </w:p>
        </w:tc>
        <w:tc>
          <w:tcPr>
            <w:tcW w:w="1658" w:type="dxa"/>
            <w:vMerge/>
            <w:vAlign w:val="center"/>
          </w:tcPr>
          <w:p w:rsidR="00C0145F" w:rsidRPr="00FE6C82" w:rsidRDefault="00C0145F">
            <w:pPr>
              <w:widowControl/>
              <w:jc w:val="center"/>
              <w:rPr>
                <w:rFonts w:ascii="仿宋_GB2312" w:eastAsia="仿宋_GB2312" w:hAnsi="仿宋" w:cs="宋体"/>
                <w:kern w:val="0"/>
                <w:sz w:val="24"/>
              </w:rPr>
            </w:pPr>
          </w:p>
        </w:tc>
        <w:tc>
          <w:tcPr>
            <w:tcW w:w="4497" w:type="dxa"/>
            <w:vAlign w:val="center"/>
          </w:tcPr>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完成A&amp;V认证得0.</w:t>
            </w:r>
            <w:r w:rsidRPr="00FE6C82">
              <w:rPr>
                <w:rFonts w:ascii="仿宋_GB2312" w:eastAsia="仿宋_GB2312" w:hAnsi="仿宋" w:cs="宋体"/>
                <w:kern w:val="0"/>
                <w:sz w:val="24"/>
              </w:rPr>
              <w:t>05</w:t>
            </w:r>
            <w:r w:rsidRPr="00FE6C82">
              <w:rPr>
                <w:rFonts w:ascii="仿宋_GB2312" w:eastAsia="仿宋_GB2312" w:hAnsi="仿宋" w:cs="宋体" w:hint="eastAsia"/>
                <w:kern w:val="0"/>
                <w:sz w:val="24"/>
              </w:rPr>
              <w:t>分。</w:t>
            </w:r>
          </w:p>
        </w:tc>
        <w:tc>
          <w:tcPr>
            <w:tcW w:w="704"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0.</w:t>
            </w:r>
            <w:r w:rsidRPr="00FE6C82">
              <w:rPr>
                <w:rFonts w:ascii="仿宋_GB2312" w:eastAsia="仿宋_GB2312" w:hAnsi="仿宋" w:cs="宋体"/>
                <w:kern w:val="0"/>
                <w:sz w:val="24"/>
              </w:rPr>
              <w:t>05</w:t>
            </w:r>
          </w:p>
        </w:tc>
      </w:tr>
      <w:tr w:rsidR="00FE6C82" w:rsidRPr="00FE6C82">
        <w:trPr>
          <w:jc w:val="center"/>
        </w:trPr>
        <w:tc>
          <w:tcPr>
            <w:tcW w:w="1358" w:type="dxa"/>
            <w:vMerge/>
            <w:vAlign w:val="center"/>
          </w:tcPr>
          <w:p w:rsidR="00C0145F" w:rsidRPr="00FE6C82" w:rsidRDefault="00C0145F">
            <w:pPr>
              <w:widowControl/>
              <w:jc w:val="center"/>
              <w:rPr>
                <w:rFonts w:ascii="仿宋_GB2312" w:eastAsia="仿宋_GB2312" w:hAnsi="仿宋" w:cs="宋体"/>
                <w:kern w:val="0"/>
                <w:sz w:val="24"/>
              </w:rPr>
            </w:pPr>
          </w:p>
        </w:tc>
        <w:tc>
          <w:tcPr>
            <w:tcW w:w="1658" w:type="dxa"/>
            <w:vMerge/>
            <w:vAlign w:val="center"/>
          </w:tcPr>
          <w:p w:rsidR="00C0145F" w:rsidRPr="00FE6C82" w:rsidRDefault="00C0145F">
            <w:pPr>
              <w:widowControl/>
              <w:jc w:val="center"/>
              <w:rPr>
                <w:rFonts w:ascii="仿宋_GB2312" w:eastAsia="仿宋_GB2312" w:hAnsi="仿宋" w:cs="宋体"/>
                <w:kern w:val="0"/>
                <w:sz w:val="24"/>
              </w:rPr>
            </w:pPr>
          </w:p>
        </w:tc>
        <w:tc>
          <w:tcPr>
            <w:tcW w:w="4497" w:type="dxa"/>
            <w:vAlign w:val="center"/>
          </w:tcPr>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加入金品诚企并完成管理能力评估得0.</w:t>
            </w:r>
            <w:r w:rsidRPr="00FE6C82">
              <w:rPr>
                <w:rFonts w:ascii="仿宋_GB2312" w:eastAsia="仿宋_GB2312" w:hAnsi="仿宋" w:cs="宋体"/>
                <w:kern w:val="0"/>
                <w:sz w:val="24"/>
              </w:rPr>
              <w:t>05</w:t>
            </w:r>
            <w:r w:rsidRPr="00FE6C82">
              <w:rPr>
                <w:rFonts w:ascii="仿宋_GB2312" w:eastAsia="仿宋_GB2312" w:hAnsi="仿宋" w:cs="宋体" w:hint="eastAsia"/>
                <w:kern w:val="0"/>
                <w:sz w:val="24"/>
              </w:rPr>
              <w:t>分。</w:t>
            </w:r>
          </w:p>
        </w:tc>
        <w:tc>
          <w:tcPr>
            <w:tcW w:w="704"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0.</w:t>
            </w:r>
            <w:r w:rsidRPr="00FE6C82">
              <w:rPr>
                <w:rFonts w:ascii="仿宋_GB2312" w:eastAsia="仿宋_GB2312" w:hAnsi="仿宋" w:cs="宋体"/>
                <w:kern w:val="0"/>
                <w:sz w:val="24"/>
              </w:rPr>
              <w:t>05</w:t>
            </w:r>
          </w:p>
        </w:tc>
      </w:tr>
      <w:tr w:rsidR="00FE6C82" w:rsidRPr="00FE6C82">
        <w:trPr>
          <w:jc w:val="center"/>
        </w:trPr>
        <w:tc>
          <w:tcPr>
            <w:tcW w:w="1358" w:type="dxa"/>
            <w:vMerge/>
            <w:vAlign w:val="center"/>
          </w:tcPr>
          <w:p w:rsidR="00C0145F" w:rsidRPr="00FE6C82" w:rsidRDefault="00C0145F">
            <w:pPr>
              <w:widowControl/>
              <w:jc w:val="center"/>
              <w:rPr>
                <w:rFonts w:ascii="仿宋_GB2312" w:eastAsia="仿宋_GB2312" w:hAnsi="仿宋" w:cs="宋体"/>
                <w:kern w:val="0"/>
                <w:sz w:val="24"/>
              </w:rPr>
            </w:pPr>
          </w:p>
        </w:tc>
        <w:tc>
          <w:tcPr>
            <w:tcW w:w="1658" w:type="dxa"/>
            <w:vMerge/>
            <w:vAlign w:val="center"/>
          </w:tcPr>
          <w:p w:rsidR="00C0145F" w:rsidRPr="00FE6C82" w:rsidRDefault="00C0145F">
            <w:pPr>
              <w:widowControl/>
              <w:jc w:val="center"/>
              <w:rPr>
                <w:rFonts w:ascii="仿宋_GB2312" w:eastAsia="仿宋_GB2312" w:hAnsi="仿宋" w:cs="宋体"/>
                <w:kern w:val="0"/>
                <w:sz w:val="24"/>
              </w:rPr>
            </w:pPr>
          </w:p>
        </w:tc>
        <w:tc>
          <w:tcPr>
            <w:tcW w:w="4497" w:type="dxa"/>
            <w:vAlign w:val="center"/>
          </w:tcPr>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完成店铺装修，包括更换主题和Banner，各0.</w:t>
            </w:r>
            <w:r w:rsidRPr="00FE6C82">
              <w:rPr>
                <w:rFonts w:ascii="仿宋_GB2312" w:eastAsia="仿宋_GB2312" w:hAnsi="仿宋" w:cs="宋体"/>
                <w:kern w:val="0"/>
                <w:sz w:val="24"/>
              </w:rPr>
              <w:t>05</w:t>
            </w:r>
            <w:r w:rsidRPr="00FE6C82">
              <w:rPr>
                <w:rFonts w:ascii="仿宋_GB2312" w:eastAsia="仿宋_GB2312" w:hAnsi="仿宋" w:cs="宋体" w:hint="eastAsia"/>
                <w:kern w:val="0"/>
                <w:sz w:val="24"/>
              </w:rPr>
              <w:t>分。</w:t>
            </w:r>
          </w:p>
        </w:tc>
        <w:tc>
          <w:tcPr>
            <w:tcW w:w="704"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0.</w:t>
            </w:r>
            <w:r w:rsidRPr="00FE6C82">
              <w:rPr>
                <w:rFonts w:ascii="仿宋_GB2312" w:eastAsia="仿宋_GB2312" w:hAnsi="仿宋" w:cs="宋体"/>
                <w:kern w:val="0"/>
                <w:sz w:val="24"/>
              </w:rPr>
              <w:t>1</w:t>
            </w:r>
          </w:p>
        </w:tc>
      </w:tr>
      <w:tr w:rsidR="00FE6C82" w:rsidRPr="00FE6C82">
        <w:trPr>
          <w:jc w:val="center"/>
        </w:trPr>
        <w:tc>
          <w:tcPr>
            <w:tcW w:w="1358" w:type="dxa"/>
            <w:vMerge/>
            <w:vAlign w:val="center"/>
          </w:tcPr>
          <w:p w:rsidR="00C0145F" w:rsidRPr="00FE6C82" w:rsidRDefault="00C0145F">
            <w:pPr>
              <w:widowControl/>
              <w:jc w:val="center"/>
              <w:rPr>
                <w:rFonts w:ascii="仿宋_GB2312" w:eastAsia="仿宋_GB2312" w:hAnsi="仿宋" w:cs="宋体"/>
                <w:kern w:val="0"/>
                <w:sz w:val="24"/>
              </w:rPr>
            </w:pPr>
          </w:p>
        </w:tc>
        <w:tc>
          <w:tcPr>
            <w:tcW w:w="1658" w:type="dxa"/>
            <w:vMerge w:val="restart"/>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产品管理</w:t>
            </w:r>
          </w:p>
        </w:tc>
        <w:tc>
          <w:tcPr>
            <w:tcW w:w="4497" w:type="dxa"/>
            <w:vAlign w:val="center"/>
          </w:tcPr>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发布产品的数量，发布1个产品得0.</w:t>
            </w:r>
            <w:r w:rsidRPr="00FE6C82">
              <w:rPr>
                <w:rFonts w:ascii="仿宋_GB2312" w:eastAsia="仿宋_GB2312" w:hAnsi="仿宋" w:cs="宋体"/>
                <w:kern w:val="0"/>
                <w:sz w:val="24"/>
              </w:rPr>
              <w:t>1</w:t>
            </w:r>
            <w:r w:rsidRPr="00FE6C82">
              <w:rPr>
                <w:rFonts w:ascii="仿宋_GB2312" w:eastAsia="仿宋_GB2312" w:hAnsi="仿宋" w:cs="宋体" w:hint="eastAsia"/>
                <w:kern w:val="0"/>
                <w:sz w:val="24"/>
              </w:rPr>
              <w:t>分，5个满分。</w:t>
            </w:r>
          </w:p>
        </w:tc>
        <w:tc>
          <w:tcPr>
            <w:tcW w:w="704"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kern w:val="0"/>
                <w:sz w:val="24"/>
              </w:rPr>
              <w:t>0.5</w:t>
            </w:r>
          </w:p>
        </w:tc>
      </w:tr>
      <w:tr w:rsidR="00FE6C82" w:rsidRPr="00FE6C82">
        <w:trPr>
          <w:jc w:val="center"/>
        </w:trPr>
        <w:tc>
          <w:tcPr>
            <w:tcW w:w="1358" w:type="dxa"/>
            <w:vMerge/>
            <w:vAlign w:val="center"/>
          </w:tcPr>
          <w:p w:rsidR="00C0145F" w:rsidRPr="00FE6C82" w:rsidRDefault="00C0145F">
            <w:pPr>
              <w:widowControl/>
              <w:jc w:val="center"/>
              <w:rPr>
                <w:rFonts w:ascii="仿宋_GB2312" w:eastAsia="仿宋_GB2312" w:hAnsi="仿宋" w:cs="宋体"/>
                <w:kern w:val="0"/>
                <w:sz w:val="24"/>
              </w:rPr>
            </w:pPr>
          </w:p>
        </w:tc>
        <w:tc>
          <w:tcPr>
            <w:tcW w:w="1658" w:type="dxa"/>
            <w:vMerge/>
            <w:vAlign w:val="center"/>
          </w:tcPr>
          <w:p w:rsidR="00C0145F" w:rsidRPr="00FE6C82" w:rsidRDefault="00C0145F">
            <w:pPr>
              <w:widowControl/>
              <w:jc w:val="center"/>
              <w:rPr>
                <w:rFonts w:ascii="仿宋_GB2312" w:eastAsia="仿宋_GB2312" w:hAnsi="仿宋" w:cs="宋体"/>
                <w:kern w:val="0"/>
                <w:sz w:val="24"/>
              </w:rPr>
            </w:pPr>
          </w:p>
        </w:tc>
        <w:tc>
          <w:tcPr>
            <w:tcW w:w="4497" w:type="dxa"/>
            <w:vAlign w:val="center"/>
          </w:tcPr>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发布产品的质量，包括产品标题、关键词、产品图片、原产地等产品属性、物流信息（包括发货期、港口等）、产品详情等，此项得分取所有产品页面的平均分。</w:t>
            </w:r>
          </w:p>
        </w:tc>
        <w:tc>
          <w:tcPr>
            <w:tcW w:w="704"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kern w:val="0"/>
                <w:sz w:val="24"/>
              </w:rPr>
              <w:t>0.5</w:t>
            </w:r>
          </w:p>
        </w:tc>
      </w:tr>
      <w:tr w:rsidR="00FE6C82" w:rsidRPr="00FE6C82">
        <w:trPr>
          <w:jc w:val="center"/>
        </w:trPr>
        <w:tc>
          <w:tcPr>
            <w:tcW w:w="1358" w:type="dxa"/>
            <w:vMerge/>
            <w:vAlign w:val="center"/>
          </w:tcPr>
          <w:p w:rsidR="00C0145F" w:rsidRPr="00FE6C82" w:rsidRDefault="00C0145F">
            <w:pPr>
              <w:widowControl/>
              <w:jc w:val="center"/>
              <w:rPr>
                <w:rFonts w:ascii="仿宋_GB2312" w:eastAsia="仿宋_GB2312" w:hAnsi="仿宋" w:cs="宋体"/>
                <w:kern w:val="0"/>
                <w:sz w:val="24"/>
              </w:rPr>
            </w:pPr>
          </w:p>
        </w:tc>
        <w:tc>
          <w:tcPr>
            <w:tcW w:w="1658" w:type="dxa"/>
            <w:vMerge/>
            <w:vAlign w:val="center"/>
          </w:tcPr>
          <w:p w:rsidR="00C0145F" w:rsidRPr="00FE6C82" w:rsidRDefault="00C0145F">
            <w:pPr>
              <w:widowControl/>
              <w:jc w:val="center"/>
              <w:rPr>
                <w:rFonts w:ascii="仿宋_GB2312" w:eastAsia="仿宋_GB2312" w:hAnsi="仿宋" w:cs="宋体"/>
                <w:kern w:val="0"/>
                <w:sz w:val="24"/>
              </w:rPr>
            </w:pPr>
          </w:p>
        </w:tc>
        <w:tc>
          <w:tcPr>
            <w:tcW w:w="4497" w:type="dxa"/>
            <w:vAlign w:val="center"/>
          </w:tcPr>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认证商品个数，每个0.0</w:t>
            </w:r>
            <w:r w:rsidRPr="00FE6C82">
              <w:rPr>
                <w:rFonts w:ascii="仿宋_GB2312" w:eastAsia="仿宋_GB2312" w:hAnsi="仿宋" w:cs="宋体"/>
                <w:kern w:val="0"/>
                <w:sz w:val="24"/>
              </w:rPr>
              <w:t>2</w:t>
            </w:r>
            <w:r w:rsidRPr="00FE6C82">
              <w:rPr>
                <w:rFonts w:ascii="仿宋_GB2312" w:eastAsia="仿宋_GB2312" w:hAnsi="仿宋" w:cs="宋体" w:hint="eastAsia"/>
                <w:kern w:val="0"/>
                <w:sz w:val="24"/>
              </w:rPr>
              <w:t>分，5个得满分。</w:t>
            </w:r>
          </w:p>
        </w:tc>
        <w:tc>
          <w:tcPr>
            <w:tcW w:w="704"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0.</w:t>
            </w:r>
            <w:r w:rsidRPr="00FE6C82">
              <w:rPr>
                <w:rFonts w:ascii="仿宋_GB2312" w:eastAsia="仿宋_GB2312" w:hAnsi="仿宋" w:cs="宋体"/>
                <w:kern w:val="0"/>
                <w:sz w:val="24"/>
              </w:rPr>
              <w:t>1</w:t>
            </w:r>
          </w:p>
        </w:tc>
      </w:tr>
      <w:tr w:rsidR="00FE6C82" w:rsidRPr="00FE6C82">
        <w:trPr>
          <w:jc w:val="center"/>
        </w:trPr>
        <w:tc>
          <w:tcPr>
            <w:tcW w:w="1358" w:type="dxa"/>
            <w:vMerge/>
            <w:vAlign w:val="center"/>
          </w:tcPr>
          <w:p w:rsidR="00C0145F" w:rsidRPr="00FE6C82" w:rsidRDefault="00C0145F">
            <w:pPr>
              <w:widowControl/>
              <w:jc w:val="center"/>
              <w:rPr>
                <w:rFonts w:ascii="仿宋_GB2312" w:eastAsia="仿宋_GB2312" w:hAnsi="仿宋" w:cs="宋体"/>
                <w:kern w:val="0"/>
                <w:sz w:val="24"/>
              </w:rPr>
            </w:pPr>
          </w:p>
        </w:tc>
        <w:tc>
          <w:tcPr>
            <w:tcW w:w="1658" w:type="dxa"/>
            <w:vMerge/>
            <w:vAlign w:val="center"/>
          </w:tcPr>
          <w:p w:rsidR="00C0145F" w:rsidRPr="00FE6C82" w:rsidRDefault="00C0145F">
            <w:pPr>
              <w:widowControl/>
              <w:jc w:val="center"/>
              <w:rPr>
                <w:rFonts w:ascii="仿宋_GB2312" w:eastAsia="仿宋_GB2312" w:hAnsi="仿宋" w:cs="宋体"/>
                <w:kern w:val="0"/>
                <w:sz w:val="24"/>
              </w:rPr>
            </w:pPr>
          </w:p>
        </w:tc>
        <w:tc>
          <w:tcPr>
            <w:tcW w:w="4497" w:type="dxa"/>
            <w:vAlign w:val="center"/>
          </w:tcPr>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橱窗产品个数，每个0.0</w:t>
            </w:r>
            <w:r w:rsidRPr="00FE6C82">
              <w:rPr>
                <w:rFonts w:ascii="仿宋_GB2312" w:eastAsia="仿宋_GB2312" w:hAnsi="仿宋" w:cs="宋体"/>
                <w:kern w:val="0"/>
                <w:sz w:val="24"/>
              </w:rPr>
              <w:t>2</w:t>
            </w:r>
            <w:r w:rsidRPr="00FE6C82">
              <w:rPr>
                <w:rFonts w:ascii="仿宋_GB2312" w:eastAsia="仿宋_GB2312" w:hAnsi="仿宋" w:cs="宋体" w:hint="eastAsia"/>
                <w:kern w:val="0"/>
                <w:sz w:val="24"/>
              </w:rPr>
              <w:t>分，5个得满分。</w:t>
            </w:r>
          </w:p>
        </w:tc>
        <w:tc>
          <w:tcPr>
            <w:tcW w:w="704"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0.</w:t>
            </w:r>
            <w:r w:rsidRPr="00FE6C82">
              <w:rPr>
                <w:rFonts w:ascii="仿宋_GB2312" w:eastAsia="仿宋_GB2312" w:hAnsi="仿宋" w:cs="宋体"/>
                <w:kern w:val="0"/>
                <w:sz w:val="24"/>
              </w:rPr>
              <w:t>1</w:t>
            </w:r>
          </w:p>
        </w:tc>
      </w:tr>
      <w:tr w:rsidR="00FE6C82" w:rsidRPr="00FE6C82">
        <w:trPr>
          <w:jc w:val="center"/>
        </w:trPr>
        <w:tc>
          <w:tcPr>
            <w:tcW w:w="1358" w:type="dxa"/>
            <w:vMerge/>
            <w:vAlign w:val="center"/>
          </w:tcPr>
          <w:p w:rsidR="00C0145F" w:rsidRPr="00FE6C82" w:rsidRDefault="00C0145F">
            <w:pPr>
              <w:widowControl/>
              <w:jc w:val="center"/>
              <w:rPr>
                <w:rFonts w:ascii="仿宋_GB2312" w:eastAsia="仿宋_GB2312" w:hAnsi="仿宋" w:cs="宋体"/>
                <w:kern w:val="0"/>
                <w:sz w:val="24"/>
              </w:rPr>
            </w:pPr>
          </w:p>
        </w:tc>
        <w:tc>
          <w:tcPr>
            <w:tcW w:w="1658" w:type="dxa"/>
            <w:vMerge/>
            <w:vAlign w:val="center"/>
          </w:tcPr>
          <w:p w:rsidR="00C0145F" w:rsidRPr="00FE6C82" w:rsidRDefault="00C0145F">
            <w:pPr>
              <w:widowControl/>
              <w:jc w:val="center"/>
              <w:rPr>
                <w:rFonts w:ascii="仿宋_GB2312" w:eastAsia="仿宋_GB2312" w:hAnsi="仿宋" w:cs="宋体"/>
                <w:kern w:val="0"/>
                <w:sz w:val="24"/>
              </w:rPr>
            </w:pPr>
          </w:p>
        </w:tc>
        <w:tc>
          <w:tcPr>
            <w:tcW w:w="4497" w:type="dxa"/>
            <w:vAlign w:val="center"/>
          </w:tcPr>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创建产品分组的个数，每创建一个一级分组得0.0</w:t>
            </w:r>
            <w:r w:rsidRPr="00FE6C82">
              <w:rPr>
                <w:rFonts w:ascii="仿宋_GB2312" w:eastAsia="仿宋_GB2312" w:hAnsi="仿宋" w:cs="宋体"/>
                <w:kern w:val="0"/>
                <w:sz w:val="24"/>
              </w:rPr>
              <w:t>2</w:t>
            </w:r>
            <w:r w:rsidRPr="00FE6C82">
              <w:rPr>
                <w:rFonts w:ascii="仿宋_GB2312" w:eastAsia="仿宋_GB2312" w:hAnsi="仿宋" w:cs="宋体" w:hint="eastAsia"/>
                <w:kern w:val="0"/>
                <w:sz w:val="24"/>
              </w:rPr>
              <w:t>分，5个得满分。</w:t>
            </w:r>
          </w:p>
        </w:tc>
        <w:tc>
          <w:tcPr>
            <w:tcW w:w="704"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0.</w:t>
            </w:r>
            <w:r w:rsidRPr="00FE6C82">
              <w:rPr>
                <w:rFonts w:ascii="仿宋_GB2312" w:eastAsia="仿宋_GB2312" w:hAnsi="仿宋" w:cs="宋体"/>
                <w:kern w:val="0"/>
                <w:sz w:val="24"/>
              </w:rPr>
              <w:t>1</w:t>
            </w:r>
          </w:p>
        </w:tc>
      </w:tr>
      <w:tr w:rsidR="00FE6C82" w:rsidRPr="00FE6C82">
        <w:trPr>
          <w:jc w:val="center"/>
        </w:trPr>
        <w:tc>
          <w:tcPr>
            <w:tcW w:w="1358" w:type="dxa"/>
            <w:vMerge/>
            <w:vAlign w:val="center"/>
          </w:tcPr>
          <w:p w:rsidR="00C0145F" w:rsidRPr="00FE6C82" w:rsidRDefault="00C0145F">
            <w:pPr>
              <w:widowControl/>
              <w:jc w:val="center"/>
              <w:rPr>
                <w:rFonts w:ascii="仿宋_GB2312" w:eastAsia="仿宋_GB2312" w:hAnsi="仿宋" w:cs="宋体"/>
                <w:kern w:val="0"/>
                <w:sz w:val="24"/>
              </w:rPr>
            </w:pPr>
          </w:p>
        </w:tc>
        <w:tc>
          <w:tcPr>
            <w:tcW w:w="1658" w:type="dxa"/>
            <w:vMerge w:val="restart"/>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采购直达</w:t>
            </w:r>
          </w:p>
        </w:tc>
        <w:tc>
          <w:tcPr>
            <w:tcW w:w="4497" w:type="dxa"/>
            <w:vAlign w:val="center"/>
          </w:tcPr>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发布采购需求数量，每个0.0</w:t>
            </w:r>
            <w:r w:rsidRPr="00FE6C82">
              <w:rPr>
                <w:rFonts w:ascii="仿宋_GB2312" w:eastAsia="仿宋_GB2312" w:hAnsi="仿宋" w:cs="宋体"/>
                <w:kern w:val="0"/>
                <w:sz w:val="24"/>
              </w:rPr>
              <w:t>2</w:t>
            </w:r>
            <w:r w:rsidRPr="00FE6C82">
              <w:rPr>
                <w:rFonts w:ascii="仿宋_GB2312" w:eastAsia="仿宋_GB2312" w:hAnsi="仿宋" w:cs="宋体" w:hint="eastAsia"/>
                <w:kern w:val="0"/>
                <w:sz w:val="24"/>
              </w:rPr>
              <w:t>分，5个满分。</w:t>
            </w:r>
          </w:p>
        </w:tc>
        <w:tc>
          <w:tcPr>
            <w:tcW w:w="704"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0.</w:t>
            </w:r>
            <w:r w:rsidRPr="00FE6C82">
              <w:rPr>
                <w:rFonts w:ascii="仿宋_GB2312" w:eastAsia="仿宋_GB2312" w:hAnsi="仿宋" w:cs="宋体"/>
                <w:kern w:val="0"/>
                <w:sz w:val="24"/>
              </w:rPr>
              <w:t>1</w:t>
            </w:r>
          </w:p>
        </w:tc>
      </w:tr>
      <w:tr w:rsidR="00FE6C82" w:rsidRPr="00FE6C82">
        <w:trPr>
          <w:jc w:val="center"/>
        </w:trPr>
        <w:tc>
          <w:tcPr>
            <w:tcW w:w="1358" w:type="dxa"/>
            <w:vMerge/>
            <w:vAlign w:val="center"/>
          </w:tcPr>
          <w:p w:rsidR="00C0145F" w:rsidRPr="00FE6C82" w:rsidRDefault="00C0145F">
            <w:pPr>
              <w:widowControl/>
              <w:jc w:val="center"/>
              <w:rPr>
                <w:rFonts w:ascii="仿宋_GB2312" w:eastAsia="仿宋_GB2312" w:hAnsi="仿宋" w:cs="宋体"/>
                <w:kern w:val="0"/>
                <w:sz w:val="24"/>
              </w:rPr>
            </w:pPr>
          </w:p>
        </w:tc>
        <w:tc>
          <w:tcPr>
            <w:tcW w:w="1658" w:type="dxa"/>
            <w:vMerge/>
            <w:vAlign w:val="center"/>
          </w:tcPr>
          <w:p w:rsidR="00C0145F" w:rsidRPr="00FE6C82" w:rsidRDefault="00C0145F">
            <w:pPr>
              <w:widowControl/>
              <w:jc w:val="center"/>
              <w:rPr>
                <w:rFonts w:ascii="仿宋_GB2312" w:eastAsia="仿宋_GB2312" w:hAnsi="仿宋" w:cs="宋体"/>
                <w:kern w:val="0"/>
                <w:sz w:val="24"/>
              </w:rPr>
            </w:pPr>
          </w:p>
        </w:tc>
        <w:tc>
          <w:tcPr>
            <w:tcW w:w="4497" w:type="dxa"/>
            <w:vAlign w:val="center"/>
          </w:tcPr>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采购需求的内容，主要考察填写的完整性和正确性，此项得分取所有采购需求的平均分。</w:t>
            </w:r>
          </w:p>
        </w:tc>
        <w:tc>
          <w:tcPr>
            <w:tcW w:w="704"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0.</w:t>
            </w:r>
            <w:r w:rsidRPr="00FE6C82">
              <w:rPr>
                <w:rFonts w:ascii="仿宋_GB2312" w:eastAsia="仿宋_GB2312" w:hAnsi="仿宋" w:cs="宋体"/>
                <w:kern w:val="0"/>
                <w:sz w:val="24"/>
              </w:rPr>
              <w:t>4</w:t>
            </w:r>
          </w:p>
        </w:tc>
      </w:tr>
      <w:tr w:rsidR="00FE6C82" w:rsidRPr="00FE6C82">
        <w:trPr>
          <w:trHeight w:val="85"/>
          <w:jc w:val="center"/>
        </w:trPr>
        <w:tc>
          <w:tcPr>
            <w:tcW w:w="1358" w:type="dxa"/>
            <w:vMerge/>
            <w:vAlign w:val="center"/>
          </w:tcPr>
          <w:p w:rsidR="00C0145F" w:rsidRPr="00FE6C82" w:rsidRDefault="00C0145F">
            <w:pPr>
              <w:widowControl/>
              <w:jc w:val="center"/>
              <w:rPr>
                <w:rFonts w:ascii="仿宋_GB2312" w:eastAsia="仿宋_GB2312" w:hAnsi="仿宋" w:cs="宋体"/>
                <w:kern w:val="0"/>
                <w:sz w:val="24"/>
              </w:rPr>
            </w:pPr>
          </w:p>
        </w:tc>
        <w:tc>
          <w:tcPr>
            <w:tcW w:w="1658" w:type="dxa"/>
            <w:vMerge w:val="restart"/>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公司广告推广</w:t>
            </w:r>
          </w:p>
        </w:tc>
        <w:tc>
          <w:tcPr>
            <w:tcW w:w="4497" w:type="dxa"/>
            <w:vAlign w:val="center"/>
          </w:tcPr>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发布公司广告的数量，每条0.</w:t>
            </w:r>
            <w:r w:rsidRPr="00FE6C82">
              <w:rPr>
                <w:rFonts w:ascii="仿宋_GB2312" w:eastAsia="仿宋_GB2312" w:hAnsi="仿宋" w:cs="宋体"/>
                <w:kern w:val="0"/>
                <w:sz w:val="24"/>
              </w:rPr>
              <w:t>05</w:t>
            </w:r>
            <w:r w:rsidRPr="00FE6C82">
              <w:rPr>
                <w:rFonts w:ascii="仿宋_GB2312" w:eastAsia="仿宋_GB2312" w:hAnsi="仿宋" w:cs="宋体" w:hint="eastAsia"/>
                <w:kern w:val="0"/>
                <w:sz w:val="24"/>
              </w:rPr>
              <w:t>分，3条满分。</w:t>
            </w:r>
          </w:p>
        </w:tc>
        <w:tc>
          <w:tcPr>
            <w:tcW w:w="704"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0.</w:t>
            </w:r>
            <w:r w:rsidRPr="00FE6C82">
              <w:rPr>
                <w:rFonts w:ascii="仿宋_GB2312" w:eastAsia="仿宋_GB2312" w:hAnsi="仿宋" w:cs="宋体"/>
                <w:kern w:val="0"/>
                <w:sz w:val="24"/>
              </w:rPr>
              <w:t>15</w:t>
            </w:r>
          </w:p>
        </w:tc>
      </w:tr>
      <w:tr w:rsidR="00FE6C82" w:rsidRPr="00FE6C82">
        <w:trPr>
          <w:jc w:val="center"/>
        </w:trPr>
        <w:tc>
          <w:tcPr>
            <w:tcW w:w="1358" w:type="dxa"/>
            <w:vMerge/>
            <w:vAlign w:val="center"/>
          </w:tcPr>
          <w:p w:rsidR="00C0145F" w:rsidRPr="00FE6C82" w:rsidRDefault="00C0145F">
            <w:pPr>
              <w:widowControl/>
              <w:jc w:val="center"/>
              <w:rPr>
                <w:rFonts w:ascii="仿宋_GB2312" w:eastAsia="仿宋_GB2312" w:hAnsi="仿宋" w:cs="宋体"/>
                <w:kern w:val="0"/>
                <w:sz w:val="24"/>
              </w:rPr>
            </w:pPr>
          </w:p>
        </w:tc>
        <w:tc>
          <w:tcPr>
            <w:tcW w:w="1658" w:type="dxa"/>
            <w:vMerge/>
            <w:vAlign w:val="center"/>
          </w:tcPr>
          <w:p w:rsidR="00C0145F" w:rsidRPr="00FE6C82" w:rsidRDefault="00C0145F">
            <w:pPr>
              <w:widowControl/>
              <w:jc w:val="center"/>
              <w:rPr>
                <w:rFonts w:ascii="仿宋_GB2312" w:eastAsia="仿宋_GB2312" w:hAnsi="仿宋" w:cs="宋体"/>
                <w:kern w:val="0"/>
                <w:sz w:val="24"/>
              </w:rPr>
            </w:pPr>
          </w:p>
        </w:tc>
        <w:tc>
          <w:tcPr>
            <w:tcW w:w="4497" w:type="dxa"/>
            <w:vAlign w:val="center"/>
          </w:tcPr>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发布公司广告的质量，标题和内容要求均为英文，能较好地展示公司，突出公司的主营产品等。此项得分取所有公司广告的平均分。</w:t>
            </w:r>
          </w:p>
        </w:tc>
        <w:tc>
          <w:tcPr>
            <w:tcW w:w="704"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0.</w:t>
            </w:r>
            <w:r w:rsidRPr="00FE6C82">
              <w:rPr>
                <w:rFonts w:ascii="仿宋_GB2312" w:eastAsia="仿宋_GB2312" w:hAnsi="仿宋" w:cs="宋体"/>
                <w:kern w:val="0"/>
                <w:sz w:val="24"/>
              </w:rPr>
              <w:t>15</w:t>
            </w:r>
          </w:p>
        </w:tc>
      </w:tr>
      <w:tr w:rsidR="00FE6C82" w:rsidRPr="00FE6C82">
        <w:trPr>
          <w:jc w:val="center"/>
        </w:trPr>
        <w:tc>
          <w:tcPr>
            <w:tcW w:w="1358"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寻找客户</w:t>
            </w:r>
          </w:p>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（共16分）</w:t>
            </w:r>
          </w:p>
        </w:tc>
        <w:tc>
          <w:tcPr>
            <w:tcW w:w="1658"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客户群的多样化</w:t>
            </w:r>
          </w:p>
        </w:tc>
        <w:tc>
          <w:tcPr>
            <w:tcW w:w="4497" w:type="dxa"/>
            <w:vAlign w:val="center"/>
          </w:tcPr>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考核“历史业务”中交易的客户数，每个客户</w:t>
            </w:r>
            <w:r w:rsidRPr="00FE6C82">
              <w:rPr>
                <w:rFonts w:ascii="仿宋_GB2312" w:eastAsia="仿宋_GB2312" w:hAnsi="仿宋" w:cs="宋体"/>
                <w:kern w:val="0"/>
                <w:sz w:val="24"/>
              </w:rPr>
              <w:t>0.8</w:t>
            </w:r>
            <w:r w:rsidRPr="00FE6C82">
              <w:rPr>
                <w:rFonts w:ascii="仿宋_GB2312" w:eastAsia="仿宋_GB2312" w:hAnsi="仿宋" w:cs="宋体" w:hint="eastAsia"/>
                <w:kern w:val="0"/>
                <w:sz w:val="24"/>
              </w:rPr>
              <w:t>分，</w:t>
            </w:r>
            <w:r w:rsidRPr="00FE6C82">
              <w:rPr>
                <w:rFonts w:ascii="仿宋_GB2312" w:eastAsia="仿宋_GB2312" w:hAnsi="仿宋" w:cs="宋体"/>
                <w:kern w:val="0"/>
                <w:sz w:val="24"/>
              </w:rPr>
              <w:t>20</w:t>
            </w:r>
            <w:r w:rsidRPr="00FE6C82">
              <w:rPr>
                <w:rFonts w:ascii="仿宋_GB2312" w:eastAsia="仿宋_GB2312" w:hAnsi="仿宋" w:cs="宋体" w:hint="eastAsia"/>
                <w:kern w:val="0"/>
                <w:sz w:val="24"/>
              </w:rPr>
              <w:t>个不同的客户得满分。</w:t>
            </w:r>
          </w:p>
        </w:tc>
        <w:tc>
          <w:tcPr>
            <w:tcW w:w="704"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16</w:t>
            </w:r>
          </w:p>
        </w:tc>
      </w:tr>
      <w:tr w:rsidR="00FE6C82" w:rsidRPr="00FE6C82">
        <w:trPr>
          <w:jc w:val="center"/>
        </w:trPr>
        <w:tc>
          <w:tcPr>
            <w:tcW w:w="1358" w:type="dxa"/>
            <w:vMerge w:val="restart"/>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业务磋商</w:t>
            </w:r>
          </w:p>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（共</w:t>
            </w:r>
            <w:r w:rsidRPr="00FE6C82">
              <w:rPr>
                <w:rFonts w:ascii="仿宋_GB2312" w:eastAsia="仿宋_GB2312" w:hAnsi="仿宋" w:cs="宋体"/>
                <w:kern w:val="0"/>
                <w:sz w:val="24"/>
              </w:rPr>
              <w:t>4</w:t>
            </w:r>
            <w:r w:rsidRPr="00FE6C82">
              <w:rPr>
                <w:rFonts w:ascii="仿宋_GB2312" w:eastAsia="仿宋_GB2312" w:hAnsi="仿宋" w:cs="宋体" w:hint="eastAsia"/>
                <w:kern w:val="0"/>
                <w:sz w:val="24"/>
              </w:rPr>
              <w:t>分）</w:t>
            </w:r>
          </w:p>
        </w:tc>
        <w:tc>
          <w:tcPr>
            <w:tcW w:w="1658"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出口业务磋商</w:t>
            </w:r>
          </w:p>
        </w:tc>
        <w:tc>
          <w:tcPr>
            <w:tcW w:w="4497" w:type="dxa"/>
            <w:vAlign w:val="center"/>
          </w:tcPr>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此项得分为“历史业务”中的每笔出口业务的“出口业务磋商”得分的平均分。具体每笔业务的评分如下：</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1.发出的函电中须有类型为“发盘”的函电，有则得0.</w:t>
            </w:r>
            <w:r w:rsidRPr="00FE6C82">
              <w:rPr>
                <w:rFonts w:ascii="仿宋_GB2312" w:eastAsia="仿宋_GB2312" w:hAnsi="仿宋" w:cs="宋体"/>
                <w:kern w:val="0"/>
                <w:sz w:val="24"/>
              </w:rPr>
              <w:t>25</w:t>
            </w:r>
            <w:r w:rsidRPr="00FE6C82">
              <w:rPr>
                <w:rFonts w:ascii="仿宋_GB2312" w:eastAsia="仿宋_GB2312" w:hAnsi="仿宋" w:cs="宋体" w:hint="eastAsia"/>
                <w:kern w:val="0"/>
                <w:sz w:val="24"/>
              </w:rPr>
              <w:t>分，否则不得分；</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2.发出的“发盘”函电的标题中需选择合同交易产品名称，符合要求得0</w:t>
            </w:r>
            <w:r w:rsidRPr="00FE6C82">
              <w:rPr>
                <w:rFonts w:ascii="仿宋_GB2312" w:eastAsia="仿宋_GB2312" w:hAnsi="仿宋" w:cs="宋体"/>
                <w:kern w:val="0"/>
                <w:sz w:val="24"/>
              </w:rPr>
              <w:t>.25</w:t>
            </w:r>
            <w:r w:rsidRPr="00FE6C82">
              <w:rPr>
                <w:rFonts w:ascii="仿宋_GB2312" w:eastAsia="仿宋_GB2312" w:hAnsi="仿宋" w:cs="宋体" w:hint="eastAsia"/>
                <w:kern w:val="0"/>
                <w:sz w:val="24"/>
              </w:rPr>
              <w:t>分，否则不得分；</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kern w:val="0"/>
                <w:sz w:val="24"/>
              </w:rPr>
              <w:t>3.</w:t>
            </w:r>
            <w:r w:rsidRPr="00FE6C82">
              <w:rPr>
                <w:rFonts w:ascii="仿宋_GB2312" w:eastAsia="仿宋_GB2312" w:hAnsi="仿宋" w:cs="宋体" w:hint="eastAsia"/>
                <w:kern w:val="0"/>
                <w:sz w:val="24"/>
              </w:rPr>
              <w:t>发出的“发盘”函电的正文中需正确选择/填写以下要素：产品、销售数量及单位、单价（币别、金额、销售单位、贸易术语、港口信息）、总金额及币别、结算方式、运输方式、装运港、目的港、保险条款（每个要素0</w:t>
            </w:r>
            <w:r w:rsidRPr="00FE6C82">
              <w:rPr>
                <w:rFonts w:ascii="仿宋_GB2312" w:eastAsia="仿宋_GB2312" w:hAnsi="仿宋" w:cs="宋体"/>
                <w:kern w:val="0"/>
                <w:sz w:val="24"/>
              </w:rPr>
              <w:t>.1</w:t>
            </w:r>
            <w:r w:rsidRPr="00FE6C82">
              <w:rPr>
                <w:rFonts w:ascii="仿宋_GB2312" w:eastAsia="仿宋_GB2312" w:hAnsi="仿宋" w:cs="宋体" w:hint="eastAsia"/>
                <w:kern w:val="0"/>
                <w:sz w:val="24"/>
              </w:rPr>
              <w:t>分，共1</w:t>
            </w:r>
            <w:r w:rsidRPr="00FE6C82">
              <w:rPr>
                <w:rFonts w:ascii="仿宋_GB2312" w:eastAsia="仿宋_GB2312" w:hAnsi="仿宋" w:cs="宋体"/>
                <w:kern w:val="0"/>
                <w:sz w:val="24"/>
              </w:rPr>
              <w:t>.5</w:t>
            </w:r>
            <w:r w:rsidRPr="00FE6C82">
              <w:rPr>
                <w:rFonts w:ascii="仿宋_GB2312" w:eastAsia="仿宋_GB2312" w:hAnsi="仿宋" w:cs="宋体" w:hint="eastAsia"/>
                <w:kern w:val="0"/>
                <w:sz w:val="24"/>
              </w:rPr>
              <w:t>分），符合要求得分，否则不得分；</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注意：如有多次“发盘”，至少有一封函电需正确选择/填写标题及所有要素。</w:t>
            </w:r>
          </w:p>
        </w:tc>
        <w:tc>
          <w:tcPr>
            <w:tcW w:w="704"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kern w:val="0"/>
                <w:sz w:val="24"/>
              </w:rPr>
              <w:t>2</w:t>
            </w:r>
          </w:p>
        </w:tc>
      </w:tr>
      <w:tr w:rsidR="00FE6C82" w:rsidRPr="00FE6C82">
        <w:trPr>
          <w:jc w:val="center"/>
        </w:trPr>
        <w:tc>
          <w:tcPr>
            <w:tcW w:w="1358" w:type="dxa"/>
            <w:vMerge/>
            <w:vAlign w:val="center"/>
          </w:tcPr>
          <w:p w:rsidR="00C0145F" w:rsidRPr="00FE6C82" w:rsidRDefault="00C0145F">
            <w:pPr>
              <w:widowControl/>
              <w:jc w:val="center"/>
              <w:rPr>
                <w:rFonts w:ascii="仿宋_GB2312" w:eastAsia="仿宋_GB2312" w:hAnsi="仿宋" w:cs="宋体"/>
                <w:kern w:val="0"/>
                <w:sz w:val="24"/>
              </w:rPr>
            </w:pPr>
          </w:p>
        </w:tc>
        <w:tc>
          <w:tcPr>
            <w:tcW w:w="1658"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进口业务磋商</w:t>
            </w:r>
          </w:p>
        </w:tc>
        <w:tc>
          <w:tcPr>
            <w:tcW w:w="4497" w:type="dxa"/>
            <w:vAlign w:val="center"/>
          </w:tcPr>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此项得分为“历史业务”中的每笔进口业务的“进口业务磋商”得分的平均分。具体每笔业务的评分如下：</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1.发出的函电中须有“询盘”和“接受”两种类型的函电，每个类型各0.25分，</w:t>
            </w:r>
            <w:r w:rsidRPr="00FE6C82">
              <w:rPr>
                <w:rFonts w:ascii="仿宋_GB2312" w:eastAsia="仿宋_GB2312" w:hAnsi="仿宋" w:cs="宋体" w:hint="eastAsia"/>
                <w:kern w:val="0"/>
                <w:sz w:val="24"/>
              </w:rPr>
              <w:lastRenderedPageBreak/>
              <w:t>有则得分，否则不得分，共0.5分；</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2.发出的“询盘”函电的正文中需选择合同交易产品，符合要求得0.3分，否则不得分；</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3.发出的“接受”函电的标题中需选择合同交易产品名称，符合要求得0.3分，否则不得分；</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4. 发出的“接受”函电的正文中需正确选择/填写以下要素：产品、销售数量及单位、单价（币别、金额、销售单位、贸易术语、港口信息）、结算方式（每个要素0.1分，共0.9分），符合要求得分，否则不得分；</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注意：</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（1）如有多次“询盘”，至少有一封函电需正确选择合同交易产品</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（2）如有多次“接受”，至少有一封函电需正确选择/填写标题及所有要素。</w:t>
            </w:r>
          </w:p>
        </w:tc>
        <w:tc>
          <w:tcPr>
            <w:tcW w:w="704"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kern w:val="0"/>
                <w:sz w:val="24"/>
              </w:rPr>
              <w:lastRenderedPageBreak/>
              <w:t>2</w:t>
            </w:r>
          </w:p>
        </w:tc>
      </w:tr>
      <w:tr w:rsidR="00FE6C82" w:rsidRPr="00FE6C82">
        <w:trPr>
          <w:jc w:val="center"/>
        </w:trPr>
        <w:tc>
          <w:tcPr>
            <w:tcW w:w="1358" w:type="dxa"/>
            <w:vMerge w:val="restart"/>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进出口价格核算</w:t>
            </w:r>
          </w:p>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（共</w:t>
            </w:r>
            <w:r w:rsidRPr="00FE6C82">
              <w:rPr>
                <w:rFonts w:ascii="仿宋_GB2312" w:eastAsia="仿宋_GB2312" w:hAnsi="仿宋" w:cs="宋体"/>
                <w:kern w:val="0"/>
                <w:sz w:val="24"/>
              </w:rPr>
              <w:t>8</w:t>
            </w:r>
            <w:r w:rsidRPr="00FE6C82">
              <w:rPr>
                <w:rFonts w:ascii="仿宋_GB2312" w:eastAsia="仿宋_GB2312" w:hAnsi="仿宋" w:cs="宋体" w:hint="eastAsia"/>
                <w:kern w:val="0"/>
                <w:sz w:val="24"/>
              </w:rPr>
              <w:t>）</w:t>
            </w:r>
          </w:p>
        </w:tc>
        <w:tc>
          <w:tcPr>
            <w:tcW w:w="1658"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出口成本预算</w:t>
            </w:r>
          </w:p>
        </w:tc>
        <w:tc>
          <w:tcPr>
            <w:tcW w:w="4497" w:type="dxa"/>
            <w:vAlign w:val="center"/>
          </w:tcPr>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此项得分为：“历史业务”中出口成本预算表的平均得分×</w:t>
            </w:r>
            <w:r w:rsidRPr="00FE6C82">
              <w:rPr>
                <w:rFonts w:ascii="仿宋_GB2312" w:eastAsia="仿宋_GB2312" w:hAnsi="仿宋" w:cs="宋体"/>
                <w:kern w:val="0"/>
                <w:sz w:val="24"/>
              </w:rPr>
              <w:t>4</w:t>
            </w:r>
            <w:r w:rsidRPr="00FE6C82">
              <w:rPr>
                <w:rFonts w:ascii="仿宋_GB2312" w:eastAsia="仿宋_GB2312" w:hAnsi="仿宋" w:cs="宋体" w:hint="eastAsia"/>
                <w:kern w:val="0"/>
                <w:sz w:val="24"/>
              </w:rPr>
              <w:t>%。</w:t>
            </w:r>
          </w:p>
        </w:tc>
        <w:tc>
          <w:tcPr>
            <w:tcW w:w="704"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kern w:val="0"/>
                <w:sz w:val="24"/>
              </w:rPr>
              <w:t>4</w:t>
            </w:r>
          </w:p>
        </w:tc>
      </w:tr>
      <w:tr w:rsidR="00FE6C82" w:rsidRPr="00FE6C82">
        <w:trPr>
          <w:jc w:val="center"/>
        </w:trPr>
        <w:tc>
          <w:tcPr>
            <w:tcW w:w="1358" w:type="dxa"/>
            <w:vMerge/>
            <w:vAlign w:val="center"/>
          </w:tcPr>
          <w:p w:rsidR="00C0145F" w:rsidRPr="00FE6C82" w:rsidRDefault="00C0145F">
            <w:pPr>
              <w:widowControl/>
              <w:jc w:val="center"/>
              <w:rPr>
                <w:rFonts w:ascii="仿宋_GB2312" w:eastAsia="仿宋_GB2312" w:hAnsi="仿宋" w:cs="宋体"/>
                <w:kern w:val="0"/>
                <w:sz w:val="24"/>
              </w:rPr>
            </w:pPr>
          </w:p>
        </w:tc>
        <w:tc>
          <w:tcPr>
            <w:tcW w:w="1658"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进口成本预算</w:t>
            </w:r>
          </w:p>
        </w:tc>
        <w:tc>
          <w:tcPr>
            <w:tcW w:w="4497" w:type="dxa"/>
            <w:vAlign w:val="center"/>
          </w:tcPr>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此项得分为：“历史业务”中进口成本预算表的平均得分×</w:t>
            </w:r>
            <w:r w:rsidRPr="00FE6C82">
              <w:rPr>
                <w:rFonts w:ascii="仿宋_GB2312" w:eastAsia="仿宋_GB2312" w:hAnsi="仿宋" w:cs="宋体"/>
                <w:kern w:val="0"/>
                <w:sz w:val="24"/>
              </w:rPr>
              <w:t>4</w:t>
            </w:r>
            <w:r w:rsidRPr="00FE6C82">
              <w:rPr>
                <w:rFonts w:ascii="仿宋_GB2312" w:eastAsia="仿宋_GB2312" w:hAnsi="仿宋" w:cs="宋体" w:hint="eastAsia"/>
                <w:kern w:val="0"/>
                <w:sz w:val="24"/>
              </w:rPr>
              <w:t>%。</w:t>
            </w:r>
          </w:p>
        </w:tc>
        <w:tc>
          <w:tcPr>
            <w:tcW w:w="704"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kern w:val="0"/>
                <w:sz w:val="24"/>
              </w:rPr>
              <w:t>4</w:t>
            </w:r>
          </w:p>
        </w:tc>
      </w:tr>
      <w:tr w:rsidR="00FE6C82" w:rsidRPr="00FE6C82">
        <w:trPr>
          <w:jc w:val="center"/>
        </w:trPr>
        <w:tc>
          <w:tcPr>
            <w:tcW w:w="1358"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签订合同</w:t>
            </w:r>
          </w:p>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（共</w:t>
            </w:r>
            <w:r w:rsidRPr="00FE6C82">
              <w:rPr>
                <w:rFonts w:ascii="仿宋_GB2312" w:eastAsia="仿宋_GB2312" w:hAnsi="仿宋" w:cs="宋体"/>
                <w:kern w:val="0"/>
                <w:sz w:val="24"/>
              </w:rPr>
              <w:t>4</w:t>
            </w:r>
            <w:r w:rsidRPr="00FE6C82">
              <w:rPr>
                <w:rFonts w:ascii="仿宋_GB2312" w:eastAsia="仿宋_GB2312" w:hAnsi="仿宋" w:cs="宋体" w:hint="eastAsia"/>
                <w:kern w:val="0"/>
                <w:sz w:val="24"/>
              </w:rPr>
              <w:t>分）</w:t>
            </w:r>
          </w:p>
        </w:tc>
        <w:tc>
          <w:tcPr>
            <w:tcW w:w="1658"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进出口合同订立</w:t>
            </w:r>
          </w:p>
        </w:tc>
        <w:tc>
          <w:tcPr>
            <w:tcW w:w="4497" w:type="dxa"/>
            <w:vAlign w:val="center"/>
          </w:tcPr>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“历史业务”中每笔进出口业务得0.2分，</w:t>
            </w:r>
            <w:r w:rsidRPr="00FE6C82">
              <w:rPr>
                <w:rFonts w:ascii="仿宋_GB2312" w:eastAsia="仿宋_GB2312" w:hAnsi="仿宋" w:cs="宋体"/>
                <w:kern w:val="0"/>
                <w:sz w:val="24"/>
              </w:rPr>
              <w:t>20</w:t>
            </w:r>
            <w:r w:rsidRPr="00FE6C82">
              <w:rPr>
                <w:rFonts w:ascii="仿宋_GB2312" w:eastAsia="仿宋_GB2312" w:hAnsi="仿宋" w:cs="宋体" w:hint="eastAsia"/>
                <w:kern w:val="0"/>
                <w:sz w:val="24"/>
              </w:rPr>
              <w:t>笔满分。</w:t>
            </w:r>
          </w:p>
        </w:tc>
        <w:tc>
          <w:tcPr>
            <w:tcW w:w="704"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kern w:val="0"/>
                <w:sz w:val="24"/>
              </w:rPr>
              <w:t>4</w:t>
            </w:r>
          </w:p>
        </w:tc>
      </w:tr>
      <w:tr w:rsidR="00FE6C82" w:rsidRPr="00FE6C82">
        <w:trPr>
          <w:jc w:val="center"/>
        </w:trPr>
        <w:tc>
          <w:tcPr>
            <w:tcW w:w="1358" w:type="dxa"/>
            <w:vMerge w:val="restart"/>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业务多样性</w:t>
            </w:r>
          </w:p>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（共</w:t>
            </w:r>
            <w:r w:rsidRPr="00FE6C82">
              <w:rPr>
                <w:rFonts w:ascii="仿宋_GB2312" w:eastAsia="仿宋_GB2312" w:hAnsi="仿宋" w:cs="宋体"/>
                <w:kern w:val="0"/>
                <w:sz w:val="24"/>
              </w:rPr>
              <w:t>28</w:t>
            </w:r>
            <w:r w:rsidRPr="00FE6C82">
              <w:rPr>
                <w:rFonts w:ascii="仿宋_GB2312" w:eastAsia="仿宋_GB2312" w:hAnsi="仿宋" w:cs="宋体" w:hint="eastAsia"/>
                <w:kern w:val="0"/>
                <w:sz w:val="24"/>
              </w:rPr>
              <w:t>.5分）</w:t>
            </w:r>
          </w:p>
        </w:tc>
        <w:tc>
          <w:tcPr>
            <w:tcW w:w="1658" w:type="dxa"/>
            <w:vMerge w:val="restart"/>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成交产品数</w:t>
            </w:r>
          </w:p>
        </w:tc>
        <w:tc>
          <w:tcPr>
            <w:tcW w:w="4497" w:type="dxa"/>
            <w:vAlign w:val="center"/>
          </w:tcPr>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“历史业务”中出口产品应多样化，每个不同的产品（按产品编号）得</w:t>
            </w:r>
            <w:r w:rsidRPr="00FE6C82">
              <w:rPr>
                <w:rFonts w:ascii="仿宋_GB2312" w:eastAsia="仿宋_GB2312" w:hAnsi="仿宋" w:cs="宋体"/>
                <w:kern w:val="0"/>
                <w:sz w:val="24"/>
              </w:rPr>
              <w:t>0.8</w:t>
            </w:r>
            <w:r w:rsidRPr="00FE6C82">
              <w:rPr>
                <w:rFonts w:ascii="仿宋_GB2312" w:eastAsia="仿宋_GB2312" w:hAnsi="仿宋" w:cs="宋体" w:hint="eastAsia"/>
                <w:kern w:val="0"/>
                <w:sz w:val="24"/>
              </w:rPr>
              <w:t>分，1</w:t>
            </w:r>
            <w:r w:rsidRPr="00FE6C82">
              <w:rPr>
                <w:rFonts w:ascii="仿宋_GB2312" w:eastAsia="仿宋_GB2312" w:hAnsi="仿宋" w:cs="宋体"/>
                <w:kern w:val="0"/>
                <w:sz w:val="24"/>
              </w:rPr>
              <w:t>0</w:t>
            </w:r>
            <w:r w:rsidRPr="00FE6C82">
              <w:rPr>
                <w:rFonts w:ascii="仿宋_GB2312" w:eastAsia="仿宋_GB2312" w:hAnsi="仿宋" w:cs="宋体" w:hint="eastAsia"/>
                <w:kern w:val="0"/>
                <w:sz w:val="24"/>
              </w:rPr>
              <w:t>个满分。</w:t>
            </w:r>
          </w:p>
        </w:tc>
        <w:tc>
          <w:tcPr>
            <w:tcW w:w="704"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8</w:t>
            </w:r>
          </w:p>
        </w:tc>
      </w:tr>
      <w:tr w:rsidR="00FE6C82" w:rsidRPr="00FE6C82">
        <w:trPr>
          <w:jc w:val="center"/>
        </w:trPr>
        <w:tc>
          <w:tcPr>
            <w:tcW w:w="1358" w:type="dxa"/>
            <w:vMerge/>
            <w:vAlign w:val="center"/>
          </w:tcPr>
          <w:p w:rsidR="00C0145F" w:rsidRPr="00FE6C82" w:rsidRDefault="00C0145F">
            <w:pPr>
              <w:widowControl/>
              <w:jc w:val="center"/>
              <w:rPr>
                <w:rFonts w:ascii="仿宋_GB2312" w:eastAsia="仿宋_GB2312" w:hAnsi="仿宋" w:cs="宋体"/>
                <w:kern w:val="0"/>
                <w:sz w:val="24"/>
              </w:rPr>
            </w:pPr>
          </w:p>
        </w:tc>
        <w:tc>
          <w:tcPr>
            <w:tcW w:w="1658" w:type="dxa"/>
            <w:vMerge/>
            <w:vAlign w:val="center"/>
          </w:tcPr>
          <w:p w:rsidR="00C0145F" w:rsidRPr="00FE6C82" w:rsidRDefault="00C0145F">
            <w:pPr>
              <w:widowControl/>
              <w:jc w:val="center"/>
              <w:rPr>
                <w:rFonts w:ascii="仿宋_GB2312" w:eastAsia="仿宋_GB2312" w:hAnsi="仿宋" w:cs="宋体"/>
                <w:kern w:val="0"/>
                <w:sz w:val="24"/>
              </w:rPr>
            </w:pPr>
          </w:p>
        </w:tc>
        <w:tc>
          <w:tcPr>
            <w:tcW w:w="4497" w:type="dxa"/>
            <w:vAlign w:val="center"/>
          </w:tcPr>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“历史业务”中进口产品应多样化，每个不同的产品（按产品编号）得</w:t>
            </w:r>
            <w:r w:rsidRPr="00FE6C82">
              <w:rPr>
                <w:rFonts w:ascii="仿宋_GB2312" w:eastAsia="仿宋_GB2312" w:hAnsi="仿宋" w:cs="宋体"/>
                <w:kern w:val="0"/>
                <w:sz w:val="24"/>
              </w:rPr>
              <w:t>0.8</w:t>
            </w:r>
            <w:r w:rsidRPr="00FE6C82">
              <w:rPr>
                <w:rFonts w:ascii="仿宋_GB2312" w:eastAsia="仿宋_GB2312" w:hAnsi="仿宋" w:cs="宋体" w:hint="eastAsia"/>
                <w:kern w:val="0"/>
                <w:sz w:val="24"/>
              </w:rPr>
              <w:t>分，</w:t>
            </w:r>
            <w:r w:rsidRPr="00FE6C82">
              <w:rPr>
                <w:rFonts w:ascii="仿宋_GB2312" w:eastAsia="仿宋_GB2312" w:hAnsi="仿宋" w:cs="宋体"/>
                <w:kern w:val="0"/>
                <w:sz w:val="24"/>
              </w:rPr>
              <w:t>10</w:t>
            </w:r>
            <w:r w:rsidRPr="00FE6C82">
              <w:rPr>
                <w:rFonts w:ascii="仿宋_GB2312" w:eastAsia="仿宋_GB2312" w:hAnsi="仿宋" w:cs="宋体" w:hint="eastAsia"/>
                <w:kern w:val="0"/>
                <w:sz w:val="24"/>
              </w:rPr>
              <w:t>个满分。</w:t>
            </w:r>
          </w:p>
        </w:tc>
        <w:tc>
          <w:tcPr>
            <w:tcW w:w="704"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8</w:t>
            </w:r>
          </w:p>
        </w:tc>
      </w:tr>
      <w:tr w:rsidR="00FE6C82" w:rsidRPr="00FE6C82">
        <w:trPr>
          <w:jc w:val="center"/>
        </w:trPr>
        <w:tc>
          <w:tcPr>
            <w:tcW w:w="1358" w:type="dxa"/>
            <w:vMerge/>
            <w:vAlign w:val="center"/>
          </w:tcPr>
          <w:p w:rsidR="00C0145F" w:rsidRPr="00FE6C82" w:rsidRDefault="00C0145F">
            <w:pPr>
              <w:widowControl/>
              <w:jc w:val="center"/>
              <w:rPr>
                <w:rFonts w:ascii="仿宋_GB2312" w:eastAsia="仿宋_GB2312" w:hAnsi="仿宋" w:cs="宋体"/>
                <w:kern w:val="0"/>
                <w:sz w:val="24"/>
              </w:rPr>
            </w:pPr>
          </w:p>
        </w:tc>
        <w:tc>
          <w:tcPr>
            <w:tcW w:w="1658" w:type="dxa"/>
            <w:vMerge w:val="restart"/>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主要贸易术语的掌握和运用</w:t>
            </w:r>
          </w:p>
        </w:tc>
        <w:tc>
          <w:tcPr>
            <w:tcW w:w="4497" w:type="dxa"/>
            <w:vAlign w:val="center"/>
          </w:tcPr>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“历史业务”中出口业务贸易术语使用种类数量，使用一种得0.</w:t>
            </w:r>
            <w:r w:rsidRPr="00FE6C82">
              <w:rPr>
                <w:rFonts w:ascii="仿宋_GB2312" w:eastAsia="仿宋_GB2312" w:hAnsi="仿宋" w:cs="宋体"/>
                <w:kern w:val="0"/>
                <w:sz w:val="24"/>
              </w:rPr>
              <w:t>2</w:t>
            </w:r>
            <w:r w:rsidRPr="00FE6C82">
              <w:rPr>
                <w:rFonts w:ascii="仿宋_GB2312" w:eastAsia="仿宋_GB2312" w:hAnsi="仿宋" w:cs="宋体" w:hint="eastAsia"/>
                <w:kern w:val="0"/>
                <w:sz w:val="24"/>
              </w:rPr>
              <w:t>5分，6种得满分。</w:t>
            </w:r>
          </w:p>
        </w:tc>
        <w:tc>
          <w:tcPr>
            <w:tcW w:w="704"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kern w:val="0"/>
                <w:sz w:val="24"/>
              </w:rPr>
              <w:t>1.5</w:t>
            </w:r>
          </w:p>
        </w:tc>
      </w:tr>
      <w:tr w:rsidR="00FE6C82" w:rsidRPr="00FE6C82">
        <w:trPr>
          <w:jc w:val="center"/>
        </w:trPr>
        <w:tc>
          <w:tcPr>
            <w:tcW w:w="1358" w:type="dxa"/>
            <w:vMerge/>
            <w:vAlign w:val="center"/>
          </w:tcPr>
          <w:p w:rsidR="00C0145F" w:rsidRPr="00FE6C82" w:rsidRDefault="00C0145F">
            <w:pPr>
              <w:widowControl/>
              <w:jc w:val="center"/>
              <w:rPr>
                <w:rFonts w:ascii="仿宋_GB2312" w:eastAsia="仿宋_GB2312" w:hAnsi="仿宋" w:cs="宋体"/>
                <w:kern w:val="0"/>
                <w:sz w:val="24"/>
              </w:rPr>
            </w:pPr>
          </w:p>
        </w:tc>
        <w:tc>
          <w:tcPr>
            <w:tcW w:w="1658" w:type="dxa"/>
            <w:vMerge/>
            <w:vAlign w:val="center"/>
          </w:tcPr>
          <w:p w:rsidR="00C0145F" w:rsidRPr="00FE6C82" w:rsidRDefault="00C0145F">
            <w:pPr>
              <w:widowControl/>
              <w:jc w:val="center"/>
              <w:rPr>
                <w:rFonts w:ascii="仿宋_GB2312" w:eastAsia="仿宋_GB2312" w:hAnsi="仿宋" w:cs="宋体"/>
                <w:kern w:val="0"/>
                <w:sz w:val="24"/>
              </w:rPr>
            </w:pPr>
          </w:p>
        </w:tc>
        <w:tc>
          <w:tcPr>
            <w:tcW w:w="4497" w:type="dxa"/>
            <w:vAlign w:val="center"/>
          </w:tcPr>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“历史业务”中进口业务贸易术语使用种类数量，使用一种得0.</w:t>
            </w:r>
            <w:r w:rsidRPr="00FE6C82">
              <w:rPr>
                <w:rFonts w:ascii="仿宋_GB2312" w:eastAsia="仿宋_GB2312" w:hAnsi="仿宋" w:cs="宋体"/>
                <w:kern w:val="0"/>
                <w:sz w:val="24"/>
              </w:rPr>
              <w:t>2</w:t>
            </w:r>
            <w:r w:rsidRPr="00FE6C82">
              <w:rPr>
                <w:rFonts w:ascii="仿宋_GB2312" w:eastAsia="仿宋_GB2312" w:hAnsi="仿宋" w:cs="宋体" w:hint="eastAsia"/>
                <w:kern w:val="0"/>
                <w:sz w:val="24"/>
              </w:rPr>
              <w:t>5分，6种得满分。</w:t>
            </w:r>
          </w:p>
        </w:tc>
        <w:tc>
          <w:tcPr>
            <w:tcW w:w="704"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kern w:val="0"/>
                <w:sz w:val="24"/>
              </w:rPr>
              <w:t>1.5</w:t>
            </w:r>
          </w:p>
        </w:tc>
      </w:tr>
      <w:tr w:rsidR="00FE6C82" w:rsidRPr="00FE6C82">
        <w:trPr>
          <w:jc w:val="center"/>
        </w:trPr>
        <w:tc>
          <w:tcPr>
            <w:tcW w:w="1358" w:type="dxa"/>
            <w:vMerge/>
            <w:vAlign w:val="center"/>
          </w:tcPr>
          <w:p w:rsidR="00C0145F" w:rsidRPr="00FE6C82" w:rsidRDefault="00C0145F">
            <w:pPr>
              <w:widowControl/>
              <w:jc w:val="center"/>
              <w:rPr>
                <w:rFonts w:ascii="仿宋_GB2312" w:eastAsia="仿宋_GB2312" w:hAnsi="仿宋" w:cs="宋体"/>
                <w:kern w:val="0"/>
                <w:sz w:val="24"/>
              </w:rPr>
            </w:pPr>
          </w:p>
        </w:tc>
        <w:tc>
          <w:tcPr>
            <w:tcW w:w="1658" w:type="dxa"/>
            <w:vMerge w:val="restart"/>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主要结算方式的掌握和运用</w:t>
            </w:r>
          </w:p>
        </w:tc>
        <w:tc>
          <w:tcPr>
            <w:tcW w:w="4497" w:type="dxa"/>
            <w:vAlign w:val="center"/>
          </w:tcPr>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“历史业务”中出口业务结算方式使用种类数量，使用一种得0.</w:t>
            </w:r>
            <w:r w:rsidRPr="00FE6C82">
              <w:rPr>
                <w:rFonts w:ascii="仿宋_GB2312" w:eastAsia="仿宋_GB2312" w:hAnsi="仿宋" w:cs="宋体"/>
                <w:kern w:val="0"/>
                <w:sz w:val="24"/>
              </w:rPr>
              <w:t>2</w:t>
            </w:r>
            <w:r w:rsidRPr="00FE6C82">
              <w:rPr>
                <w:rFonts w:ascii="仿宋_GB2312" w:eastAsia="仿宋_GB2312" w:hAnsi="仿宋" w:cs="宋体" w:hint="eastAsia"/>
                <w:kern w:val="0"/>
                <w:sz w:val="24"/>
              </w:rPr>
              <w:t>5分，5种得满分。</w:t>
            </w:r>
          </w:p>
        </w:tc>
        <w:tc>
          <w:tcPr>
            <w:tcW w:w="704"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kern w:val="0"/>
                <w:sz w:val="24"/>
              </w:rPr>
              <w:t>1.25</w:t>
            </w:r>
          </w:p>
        </w:tc>
      </w:tr>
      <w:tr w:rsidR="00FE6C82" w:rsidRPr="00FE6C82">
        <w:trPr>
          <w:jc w:val="center"/>
        </w:trPr>
        <w:tc>
          <w:tcPr>
            <w:tcW w:w="1358" w:type="dxa"/>
            <w:vMerge/>
            <w:vAlign w:val="center"/>
          </w:tcPr>
          <w:p w:rsidR="00C0145F" w:rsidRPr="00FE6C82" w:rsidRDefault="00C0145F">
            <w:pPr>
              <w:widowControl/>
              <w:jc w:val="center"/>
              <w:rPr>
                <w:rFonts w:ascii="仿宋_GB2312" w:eastAsia="仿宋_GB2312" w:hAnsi="仿宋" w:cs="宋体"/>
                <w:kern w:val="0"/>
                <w:sz w:val="24"/>
              </w:rPr>
            </w:pPr>
          </w:p>
        </w:tc>
        <w:tc>
          <w:tcPr>
            <w:tcW w:w="1658" w:type="dxa"/>
            <w:vMerge/>
            <w:vAlign w:val="center"/>
          </w:tcPr>
          <w:p w:rsidR="00C0145F" w:rsidRPr="00FE6C82" w:rsidRDefault="00C0145F">
            <w:pPr>
              <w:widowControl/>
              <w:jc w:val="center"/>
              <w:rPr>
                <w:rFonts w:ascii="仿宋_GB2312" w:eastAsia="仿宋_GB2312" w:hAnsi="仿宋" w:cs="宋体"/>
                <w:kern w:val="0"/>
                <w:sz w:val="24"/>
              </w:rPr>
            </w:pPr>
          </w:p>
        </w:tc>
        <w:tc>
          <w:tcPr>
            <w:tcW w:w="4497" w:type="dxa"/>
            <w:vAlign w:val="center"/>
          </w:tcPr>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“历史业务”中进口业务结算方式使用种类数量，使用一种得0.</w:t>
            </w:r>
            <w:r w:rsidRPr="00FE6C82">
              <w:rPr>
                <w:rFonts w:ascii="仿宋_GB2312" w:eastAsia="仿宋_GB2312" w:hAnsi="仿宋" w:cs="宋体"/>
                <w:kern w:val="0"/>
                <w:sz w:val="24"/>
              </w:rPr>
              <w:t>2</w:t>
            </w:r>
            <w:r w:rsidRPr="00FE6C82">
              <w:rPr>
                <w:rFonts w:ascii="仿宋_GB2312" w:eastAsia="仿宋_GB2312" w:hAnsi="仿宋" w:cs="宋体" w:hint="eastAsia"/>
                <w:kern w:val="0"/>
                <w:sz w:val="24"/>
              </w:rPr>
              <w:t>5分，5种得满分。</w:t>
            </w:r>
          </w:p>
        </w:tc>
        <w:tc>
          <w:tcPr>
            <w:tcW w:w="704"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kern w:val="0"/>
                <w:sz w:val="24"/>
              </w:rPr>
              <w:t>1.25</w:t>
            </w:r>
          </w:p>
        </w:tc>
      </w:tr>
      <w:tr w:rsidR="00FE6C82" w:rsidRPr="00FE6C82">
        <w:trPr>
          <w:jc w:val="center"/>
        </w:trPr>
        <w:tc>
          <w:tcPr>
            <w:tcW w:w="1358" w:type="dxa"/>
            <w:vMerge/>
            <w:vAlign w:val="center"/>
          </w:tcPr>
          <w:p w:rsidR="00C0145F" w:rsidRPr="00FE6C82" w:rsidRDefault="00C0145F">
            <w:pPr>
              <w:widowControl/>
              <w:jc w:val="center"/>
              <w:rPr>
                <w:rFonts w:ascii="仿宋_GB2312" w:eastAsia="仿宋_GB2312" w:hAnsi="仿宋" w:cs="宋体"/>
                <w:kern w:val="0"/>
                <w:sz w:val="24"/>
              </w:rPr>
            </w:pPr>
          </w:p>
        </w:tc>
        <w:tc>
          <w:tcPr>
            <w:tcW w:w="1658" w:type="dxa"/>
            <w:vMerge w:val="restart"/>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海运、空运两种运输方式的合理运用</w:t>
            </w:r>
          </w:p>
        </w:tc>
        <w:tc>
          <w:tcPr>
            <w:tcW w:w="4497" w:type="dxa"/>
            <w:vAlign w:val="center"/>
          </w:tcPr>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“历史业务”中海运业务的数量，每笔0.</w:t>
            </w:r>
            <w:r w:rsidRPr="00FE6C82">
              <w:rPr>
                <w:rFonts w:ascii="仿宋_GB2312" w:eastAsia="仿宋_GB2312" w:hAnsi="仿宋" w:cs="宋体"/>
                <w:kern w:val="0"/>
                <w:sz w:val="24"/>
              </w:rPr>
              <w:t>2</w:t>
            </w:r>
            <w:r w:rsidRPr="00FE6C82">
              <w:rPr>
                <w:rFonts w:ascii="仿宋_GB2312" w:eastAsia="仿宋_GB2312" w:hAnsi="仿宋" w:cs="宋体" w:hint="eastAsia"/>
                <w:kern w:val="0"/>
                <w:sz w:val="24"/>
              </w:rPr>
              <w:t>5分，</w:t>
            </w:r>
            <w:r w:rsidRPr="00FE6C82">
              <w:rPr>
                <w:rFonts w:ascii="仿宋_GB2312" w:eastAsia="仿宋_GB2312" w:hAnsi="仿宋" w:cs="宋体"/>
                <w:kern w:val="0"/>
                <w:sz w:val="24"/>
              </w:rPr>
              <w:t>12</w:t>
            </w:r>
            <w:r w:rsidRPr="00FE6C82">
              <w:rPr>
                <w:rFonts w:ascii="仿宋_GB2312" w:eastAsia="仿宋_GB2312" w:hAnsi="仿宋" w:cs="宋体" w:hint="eastAsia"/>
                <w:kern w:val="0"/>
                <w:sz w:val="24"/>
              </w:rPr>
              <w:t>笔满分。</w:t>
            </w:r>
          </w:p>
        </w:tc>
        <w:tc>
          <w:tcPr>
            <w:tcW w:w="704"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kern w:val="0"/>
                <w:sz w:val="24"/>
              </w:rPr>
              <w:t>3</w:t>
            </w:r>
          </w:p>
        </w:tc>
      </w:tr>
      <w:tr w:rsidR="00FE6C82" w:rsidRPr="00FE6C82">
        <w:trPr>
          <w:jc w:val="center"/>
        </w:trPr>
        <w:tc>
          <w:tcPr>
            <w:tcW w:w="1358" w:type="dxa"/>
            <w:vMerge/>
            <w:vAlign w:val="center"/>
          </w:tcPr>
          <w:p w:rsidR="00C0145F" w:rsidRPr="00FE6C82" w:rsidRDefault="00C0145F">
            <w:pPr>
              <w:widowControl/>
              <w:jc w:val="center"/>
              <w:rPr>
                <w:rFonts w:ascii="仿宋_GB2312" w:eastAsia="仿宋_GB2312" w:hAnsi="仿宋" w:cs="宋体"/>
                <w:kern w:val="0"/>
                <w:sz w:val="24"/>
              </w:rPr>
            </w:pPr>
          </w:p>
        </w:tc>
        <w:tc>
          <w:tcPr>
            <w:tcW w:w="1658" w:type="dxa"/>
            <w:vMerge/>
            <w:vAlign w:val="center"/>
          </w:tcPr>
          <w:p w:rsidR="00C0145F" w:rsidRPr="00FE6C82" w:rsidRDefault="00C0145F">
            <w:pPr>
              <w:widowControl/>
              <w:jc w:val="center"/>
              <w:rPr>
                <w:rFonts w:ascii="仿宋_GB2312" w:eastAsia="仿宋_GB2312" w:hAnsi="仿宋" w:cs="宋体"/>
                <w:kern w:val="0"/>
                <w:sz w:val="24"/>
              </w:rPr>
            </w:pPr>
          </w:p>
        </w:tc>
        <w:tc>
          <w:tcPr>
            <w:tcW w:w="4497" w:type="dxa"/>
            <w:vAlign w:val="center"/>
          </w:tcPr>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“历史业务”中空运业务的数量，每笔0.</w:t>
            </w:r>
            <w:r w:rsidRPr="00FE6C82">
              <w:rPr>
                <w:rFonts w:ascii="仿宋_GB2312" w:eastAsia="仿宋_GB2312" w:hAnsi="仿宋" w:cs="宋体"/>
                <w:kern w:val="0"/>
                <w:sz w:val="24"/>
              </w:rPr>
              <w:t>5</w:t>
            </w:r>
            <w:r w:rsidRPr="00FE6C82">
              <w:rPr>
                <w:rFonts w:ascii="仿宋_GB2312" w:eastAsia="仿宋_GB2312" w:hAnsi="仿宋" w:cs="宋体" w:hint="eastAsia"/>
                <w:kern w:val="0"/>
                <w:sz w:val="24"/>
              </w:rPr>
              <w:t>分，</w:t>
            </w:r>
            <w:r w:rsidRPr="00FE6C82">
              <w:rPr>
                <w:rFonts w:ascii="仿宋_GB2312" w:eastAsia="仿宋_GB2312" w:hAnsi="仿宋" w:cs="宋体"/>
                <w:kern w:val="0"/>
                <w:sz w:val="24"/>
              </w:rPr>
              <w:t>8</w:t>
            </w:r>
            <w:r w:rsidRPr="00FE6C82">
              <w:rPr>
                <w:rFonts w:ascii="仿宋_GB2312" w:eastAsia="仿宋_GB2312" w:hAnsi="仿宋" w:cs="宋体" w:hint="eastAsia"/>
                <w:kern w:val="0"/>
                <w:sz w:val="24"/>
              </w:rPr>
              <w:t>笔满分。</w:t>
            </w:r>
          </w:p>
        </w:tc>
        <w:tc>
          <w:tcPr>
            <w:tcW w:w="704"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kern w:val="0"/>
                <w:sz w:val="24"/>
              </w:rPr>
              <w:t>4</w:t>
            </w:r>
          </w:p>
        </w:tc>
      </w:tr>
      <w:tr w:rsidR="00FE6C82" w:rsidRPr="00FE6C82">
        <w:trPr>
          <w:jc w:val="center"/>
        </w:trPr>
        <w:tc>
          <w:tcPr>
            <w:tcW w:w="1358" w:type="dxa"/>
            <w:vMerge w:val="restart"/>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盈利能力</w:t>
            </w:r>
          </w:p>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lastRenderedPageBreak/>
              <w:t>（共</w:t>
            </w:r>
            <w:r w:rsidRPr="00FE6C82">
              <w:rPr>
                <w:rFonts w:ascii="仿宋_GB2312" w:eastAsia="仿宋_GB2312" w:hAnsi="仿宋" w:cs="宋体"/>
                <w:kern w:val="0"/>
                <w:sz w:val="24"/>
              </w:rPr>
              <w:t>37</w:t>
            </w:r>
            <w:r w:rsidRPr="00FE6C82">
              <w:rPr>
                <w:rFonts w:ascii="仿宋_GB2312" w:eastAsia="仿宋_GB2312" w:hAnsi="仿宋" w:cs="宋体" w:hint="eastAsia"/>
                <w:kern w:val="0"/>
                <w:sz w:val="24"/>
              </w:rPr>
              <w:t>分）</w:t>
            </w:r>
          </w:p>
        </w:tc>
        <w:tc>
          <w:tcPr>
            <w:tcW w:w="1658"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lastRenderedPageBreak/>
              <w:t>公司盈利能力</w:t>
            </w:r>
          </w:p>
        </w:tc>
        <w:tc>
          <w:tcPr>
            <w:tcW w:w="4497" w:type="dxa"/>
            <w:vAlign w:val="center"/>
          </w:tcPr>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公司盈利率=（当前资金-初始资金）/初</w:t>
            </w:r>
            <w:r w:rsidRPr="00FE6C82">
              <w:rPr>
                <w:rFonts w:ascii="仿宋_GB2312" w:eastAsia="仿宋_GB2312" w:hAnsi="仿宋" w:cs="宋体" w:hint="eastAsia"/>
                <w:kern w:val="0"/>
                <w:sz w:val="24"/>
              </w:rPr>
              <w:lastRenderedPageBreak/>
              <w:t>始资金=每笔业务盈亏额之和/初始资金</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每笔业务盈亏额为“历史业务”中预算表实际发生额一栏的“预期盈亏额”。</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公司盈利率小于等于0则此项得分为0；公司盈利率越高，此项得分越高，达到</w:t>
            </w:r>
            <w:r w:rsidRPr="00FE6C82">
              <w:rPr>
                <w:rFonts w:ascii="仿宋_GB2312" w:eastAsia="仿宋_GB2312" w:hAnsi="仿宋" w:cs="宋体"/>
                <w:kern w:val="0"/>
                <w:sz w:val="24"/>
              </w:rPr>
              <w:t>900</w:t>
            </w:r>
            <w:r w:rsidRPr="00FE6C82">
              <w:rPr>
                <w:rFonts w:ascii="仿宋_GB2312" w:eastAsia="仿宋_GB2312" w:hAnsi="仿宋" w:cs="宋体" w:hint="eastAsia"/>
                <w:kern w:val="0"/>
                <w:sz w:val="24"/>
              </w:rPr>
              <w:t>%得满分。</w:t>
            </w:r>
          </w:p>
          <w:p w:rsidR="00C0145F" w:rsidRPr="00FE6C82" w:rsidRDefault="00C0145F">
            <w:pPr>
              <w:widowControl/>
              <w:rPr>
                <w:rFonts w:ascii="仿宋_GB2312" w:eastAsia="仿宋_GB2312" w:hAnsi="仿宋" w:cs="宋体"/>
                <w:kern w:val="0"/>
                <w:sz w:val="24"/>
              </w:rPr>
            </w:pP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评分结果举例：</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公司盈利率为100%，得2.35分</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公司盈利率为200%，得4.39分</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公司盈利率为300%，得6.32分</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公司盈利率为400%，得8.19分</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公司盈利率为500%，得10.02分</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公司盈利率为600%，得11.8分</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公司盈利率为700%，得13.56分</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公司盈利率为800%，得15.29分</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公司盈利率为900%，得17分</w:t>
            </w:r>
          </w:p>
        </w:tc>
        <w:tc>
          <w:tcPr>
            <w:tcW w:w="704"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kern w:val="0"/>
                <w:sz w:val="24"/>
              </w:rPr>
              <w:lastRenderedPageBreak/>
              <w:t>17</w:t>
            </w:r>
          </w:p>
        </w:tc>
      </w:tr>
      <w:tr w:rsidR="00FE6C82" w:rsidRPr="00FE6C82">
        <w:trPr>
          <w:jc w:val="center"/>
        </w:trPr>
        <w:tc>
          <w:tcPr>
            <w:tcW w:w="1358" w:type="dxa"/>
            <w:vMerge/>
            <w:vAlign w:val="center"/>
          </w:tcPr>
          <w:p w:rsidR="00C0145F" w:rsidRPr="00FE6C82" w:rsidRDefault="00C0145F">
            <w:pPr>
              <w:widowControl/>
              <w:jc w:val="center"/>
              <w:rPr>
                <w:rFonts w:ascii="仿宋_GB2312" w:eastAsia="仿宋_GB2312" w:hAnsi="仿宋" w:cs="宋体"/>
                <w:kern w:val="0"/>
                <w:sz w:val="24"/>
              </w:rPr>
            </w:pPr>
          </w:p>
        </w:tc>
        <w:tc>
          <w:tcPr>
            <w:tcW w:w="1658"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hint="eastAsia"/>
                <w:kern w:val="0"/>
                <w:sz w:val="24"/>
              </w:rPr>
              <w:t>业务利润率</w:t>
            </w:r>
          </w:p>
        </w:tc>
        <w:tc>
          <w:tcPr>
            <w:tcW w:w="4497" w:type="dxa"/>
            <w:vAlign w:val="center"/>
          </w:tcPr>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此项得分为“历史业务”中的每笔进出口业务的“业务利润率”得分的平均分。</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每笔业务的“业务利润率”得分根据该业务预算表实际发生额一栏中“预期盈亏率”来评分，数值越大则分数越高，达到</w:t>
            </w:r>
            <w:r w:rsidRPr="00FE6C82">
              <w:rPr>
                <w:rFonts w:ascii="仿宋_GB2312" w:eastAsia="仿宋_GB2312" w:hAnsi="仿宋" w:cs="宋体"/>
                <w:kern w:val="0"/>
                <w:sz w:val="24"/>
              </w:rPr>
              <w:t>5</w:t>
            </w:r>
            <w:r w:rsidRPr="00FE6C82">
              <w:rPr>
                <w:rFonts w:ascii="仿宋_GB2312" w:eastAsia="仿宋_GB2312" w:hAnsi="仿宋" w:cs="宋体" w:hint="eastAsia"/>
                <w:kern w:val="0"/>
                <w:sz w:val="24"/>
              </w:rPr>
              <w:t>0%得满分。</w:t>
            </w:r>
          </w:p>
          <w:p w:rsidR="00C0145F" w:rsidRPr="00FE6C82" w:rsidRDefault="00C0145F">
            <w:pPr>
              <w:widowControl/>
              <w:rPr>
                <w:rFonts w:ascii="仿宋_GB2312" w:eastAsia="仿宋_GB2312" w:hAnsi="仿宋" w:cs="宋体"/>
                <w:kern w:val="0"/>
                <w:sz w:val="24"/>
              </w:rPr>
            </w:pP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每笔业务的评分结果举例：</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业务利润率为5%，得2.52分</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业务利润率为10%，得4.7分</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业务利润率为15%，得6.77分</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业务利润率为20%，得8.77分</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业务利润率为25%，得10.72分</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业务利润率为30%，得12.63分</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业务利润率为35%，得14.51分</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业务利润率为40%，得16.36分</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业务利润率为45%，得18.19分</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业务利润率为50%，得20分</w:t>
            </w:r>
          </w:p>
          <w:p w:rsidR="00C0145F" w:rsidRPr="00FE6C82" w:rsidRDefault="00C0145F">
            <w:pPr>
              <w:widowControl/>
              <w:rPr>
                <w:rFonts w:ascii="仿宋_GB2312" w:eastAsia="仿宋_GB2312" w:hAnsi="仿宋" w:cs="宋体"/>
                <w:kern w:val="0"/>
                <w:sz w:val="24"/>
              </w:rPr>
            </w:pP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例如：某同学一共完成3笔业务，业务一盈亏率为15%，业务二盈亏率为20%，业务三盈亏率为30%，则：</w:t>
            </w:r>
          </w:p>
          <w:p w:rsidR="00C0145F" w:rsidRPr="00FE6C82" w:rsidRDefault="00006B7A">
            <w:pPr>
              <w:widowControl/>
              <w:rPr>
                <w:rFonts w:ascii="仿宋_GB2312" w:eastAsia="仿宋_GB2312" w:hAnsi="仿宋" w:cs="宋体"/>
                <w:kern w:val="0"/>
                <w:sz w:val="24"/>
              </w:rPr>
            </w:pPr>
            <w:r w:rsidRPr="00FE6C82">
              <w:rPr>
                <w:rFonts w:ascii="仿宋_GB2312" w:eastAsia="仿宋_GB2312" w:hAnsi="仿宋" w:cs="宋体" w:hint="eastAsia"/>
                <w:kern w:val="0"/>
                <w:sz w:val="24"/>
              </w:rPr>
              <w:t>业务利润率得分=（6.77+8.77+12.63）/3=9.39分</w:t>
            </w:r>
          </w:p>
        </w:tc>
        <w:tc>
          <w:tcPr>
            <w:tcW w:w="704" w:type="dxa"/>
            <w:vAlign w:val="center"/>
          </w:tcPr>
          <w:p w:rsidR="00C0145F" w:rsidRPr="00FE6C82" w:rsidRDefault="00006B7A">
            <w:pPr>
              <w:widowControl/>
              <w:jc w:val="center"/>
              <w:rPr>
                <w:rFonts w:ascii="仿宋_GB2312" w:eastAsia="仿宋_GB2312" w:hAnsi="仿宋" w:cs="宋体"/>
                <w:kern w:val="0"/>
                <w:sz w:val="24"/>
              </w:rPr>
            </w:pPr>
            <w:r w:rsidRPr="00FE6C82">
              <w:rPr>
                <w:rFonts w:ascii="仿宋_GB2312" w:eastAsia="仿宋_GB2312" w:hAnsi="仿宋" w:cs="宋体"/>
                <w:kern w:val="0"/>
                <w:sz w:val="24"/>
              </w:rPr>
              <w:t>20</w:t>
            </w:r>
          </w:p>
        </w:tc>
      </w:tr>
    </w:tbl>
    <w:p w:rsidR="00C0145F" w:rsidRPr="00FE6C82" w:rsidRDefault="00C0145F">
      <w:pPr>
        <w:tabs>
          <w:tab w:val="right" w:pos="8306"/>
        </w:tabs>
        <w:snapToGrid w:val="0"/>
        <w:spacing w:line="560" w:lineRule="exact"/>
        <w:ind w:firstLineChars="200" w:firstLine="560"/>
        <w:rPr>
          <w:rFonts w:ascii="仿宋_GB2312" w:eastAsia="仿宋_GB2312" w:hAnsi="仿宋" w:cs="Arial"/>
          <w:kern w:val="0"/>
          <w:sz w:val="28"/>
          <w:szCs w:val="28"/>
        </w:rPr>
        <w:sectPr w:rsidR="00C0145F" w:rsidRPr="00FE6C82">
          <w:pgSz w:w="11906" w:h="16838"/>
          <w:pgMar w:top="1701" w:right="1588" w:bottom="1440" w:left="1474" w:header="851" w:footer="992" w:gutter="0"/>
          <w:pgNumType w:fmt="numberInDash"/>
          <w:cols w:space="425"/>
          <w:docGrid w:type="linesAndChars" w:linePitch="312"/>
        </w:sectPr>
      </w:pPr>
    </w:p>
    <w:p w:rsidR="00C0145F" w:rsidRPr="00FE6C82" w:rsidRDefault="00006B7A">
      <w:pPr>
        <w:tabs>
          <w:tab w:val="right" w:pos="8306"/>
        </w:tabs>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lastRenderedPageBreak/>
        <w:t>6种贸易术语为：CIF、FOB、CFR、CIP、FCA、CPT</w:t>
      </w:r>
      <w:r w:rsidRPr="00FE6C82">
        <w:rPr>
          <w:rFonts w:ascii="仿宋_GB2312" w:eastAsia="仿宋_GB2312" w:hAnsi="仿宋" w:cs="Arial" w:hint="eastAsia"/>
          <w:kern w:val="0"/>
          <w:sz w:val="28"/>
          <w:szCs w:val="28"/>
        </w:rPr>
        <w:tab/>
      </w:r>
    </w:p>
    <w:p w:rsidR="00C0145F" w:rsidRPr="00FE6C82" w:rsidRDefault="00006B7A">
      <w:pPr>
        <w:snapToGrid w:val="0"/>
        <w:spacing w:line="560" w:lineRule="exact"/>
        <w:ind w:firstLineChars="200" w:firstLine="560"/>
        <w:rPr>
          <w:rFonts w:ascii="仿宋" w:eastAsia="仿宋" w:hAnsi="仿宋" w:cs="Arial"/>
          <w:kern w:val="0"/>
          <w:sz w:val="30"/>
          <w:szCs w:val="30"/>
        </w:rPr>
      </w:pPr>
      <w:r w:rsidRPr="00FE6C82">
        <w:rPr>
          <w:rFonts w:ascii="仿宋_GB2312" w:eastAsia="仿宋_GB2312" w:hAnsi="仿宋" w:cs="Arial" w:hint="eastAsia"/>
          <w:kern w:val="0"/>
          <w:sz w:val="28"/>
          <w:szCs w:val="28"/>
        </w:rPr>
        <w:t>5种结算方式为：100%T/T、T/T（定金+尾款）、L/C、D/P、D/A</w:t>
      </w:r>
    </w:p>
    <w:p w:rsidR="00C0145F" w:rsidRPr="00FE6C82" w:rsidRDefault="00006B7A">
      <w:pPr>
        <w:spacing w:line="360" w:lineRule="auto"/>
        <w:ind w:firstLine="570"/>
        <w:outlineLvl w:val="0"/>
        <w:rPr>
          <w:rFonts w:ascii="仿宋_GB2312" w:eastAsia="仿宋_GB2312" w:hAnsi="仿宋"/>
          <w:b/>
          <w:bCs/>
          <w:sz w:val="28"/>
          <w:szCs w:val="28"/>
        </w:rPr>
      </w:pPr>
      <w:bookmarkStart w:id="6" w:name="_Toc460924408"/>
      <w:bookmarkStart w:id="7" w:name="_Toc460925250"/>
      <w:r w:rsidRPr="00FE6C82">
        <w:rPr>
          <w:rFonts w:ascii="仿宋_GB2312" w:eastAsia="仿宋_GB2312" w:hAnsi="仿宋" w:hint="eastAsia"/>
          <w:b/>
          <w:bCs/>
          <w:sz w:val="28"/>
          <w:szCs w:val="28"/>
        </w:rPr>
        <w:t>★</w:t>
      </w:r>
      <w:bookmarkEnd w:id="6"/>
      <w:bookmarkEnd w:id="7"/>
      <w:r w:rsidRPr="00FE6C82">
        <w:rPr>
          <w:rFonts w:ascii="仿宋_GB2312" w:eastAsia="仿宋_GB2312" w:hAnsi="仿宋" w:hint="eastAsia"/>
          <w:b/>
          <w:bCs/>
          <w:sz w:val="28"/>
          <w:szCs w:val="28"/>
        </w:rPr>
        <w:t>外贸B2C模块</w:t>
      </w:r>
    </w:p>
    <w:p w:rsidR="00C0145F" w:rsidRPr="00FE6C82" w:rsidRDefault="00006B7A">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外贸B2C模块成绩由参赛队在系统中运营的公司分数构成。如果团队经营过多家公司（如破产后重建新公司），则取这些公司分数的最高值。具体计算方法如下：</w:t>
      </w:r>
    </w:p>
    <w:p w:rsidR="00C0145F" w:rsidRPr="00FE6C82" w:rsidRDefault="00006B7A">
      <w:pPr>
        <w:spacing w:line="360" w:lineRule="auto"/>
        <w:ind w:firstLineChars="200" w:firstLine="600"/>
        <w:rPr>
          <w:rFonts w:ascii="仿宋_GB2312" w:eastAsia="仿宋_GB2312" w:hAnsi="仿宋"/>
          <w:sz w:val="30"/>
          <w:szCs w:val="30"/>
        </w:rPr>
      </w:pPr>
      <w:r w:rsidRPr="00FE6C82">
        <w:rPr>
          <w:rFonts w:ascii="仿宋_GB2312" w:eastAsia="仿宋_GB2312" w:hAnsi="仿宋" w:hint="eastAsia"/>
          <w:sz w:val="30"/>
          <w:szCs w:val="30"/>
        </w:rPr>
        <w:t>（1）公司分数</w:t>
      </w:r>
    </w:p>
    <w:p w:rsidR="00C0145F" w:rsidRPr="00FE6C82" w:rsidRDefault="00006B7A">
      <w:pPr>
        <w:spacing w:line="360" w:lineRule="auto"/>
        <w:ind w:firstLineChars="200" w:firstLine="600"/>
        <w:rPr>
          <w:rFonts w:ascii="仿宋_GB2312" w:eastAsia="仿宋_GB2312" w:hAnsi="仿宋"/>
          <w:sz w:val="30"/>
          <w:szCs w:val="30"/>
        </w:rPr>
      </w:pPr>
      <w:r w:rsidRPr="00FE6C82">
        <w:rPr>
          <w:rFonts w:ascii="仿宋_GB2312" w:eastAsia="仿宋_GB2312" w:hAnsi="仿宋" w:hint="eastAsia"/>
          <w:sz w:val="30"/>
          <w:szCs w:val="30"/>
        </w:rPr>
        <w:t>公司分数受多种因素影响，这些因素包括“投资回报率分数”和“破产影响系数” 。</w:t>
      </w:r>
    </w:p>
    <w:p w:rsidR="00C0145F" w:rsidRPr="00FE6C82" w:rsidRDefault="00006B7A">
      <w:pPr>
        <w:spacing w:line="360" w:lineRule="auto"/>
        <w:ind w:firstLineChars="200" w:firstLine="600"/>
        <w:rPr>
          <w:rFonts w:ascii="仿宋_GB2312" w:eastAsia="仿宋_GB2312" w:hAnsi="仿宋"/>
          <w:sz w:val="30"/>
          <w:szCs w:val="30"/>
        </w:rPr>
      </w:pPr>
      <w:r w:rsidRPr="00FE6C82">
        <w:rPr>
          <w:rFonts w:ascii="仿宋_GB2312" w:eastAsia="仿宋_GB2312" w:hAnsi="仿宋" w:hint="eastAsia"/>
          <w:sz w:val="30"/>
          <w:szCs w:val="30"/>
        </w:rPr>
        <w:t>公司分数计算公式：</w:t>
      </w:r>
    </w:p>
    <w:p w:rsidR="00C0145F" w:rsidRPr="00FE6C82" w:rsidRDefault="00006B7A">
      <w:pPr>
        <w:spacing w:line="360" w:lineRule="auto"/>
        <w:ind w:firstLineChars="400" w:firstLine="1120"/>
        <w:rPr>
          <w:rFonts w:ascii="仿宋_GB2312" w:eastAsia="仿宋_GB2312" w:hAnsi="仿宋"/>
          <w:sz w:val="28"/>
          <w:szCs w:val="30"/>
        </w:rPr>
      </w:pPr>
      <w:r w:rsidRPr="00FE6C82">
        <w:rPr>
          <w:rFonts w:ascii="仿宋_GB2312" w:eastAsia="仿宋_GB2312" w:hAnsi="仿宋"/>
          <w:position w:val="-36"/>
          <w:sz w:val="28"/>
          <w:szCs w:val="30"/>
        </w:rPr>
        <w:object w:dxaOrig="2940" w:dyaOrig="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2.75pt" o:ole="">
            <v:imagedata r:id="rId10" o:title=""/>
          </v:shape>
          <o:OLEObject Type="Embed" ProgID="Equations" ShapeID="_x0000_i1025" DrawAspect="Content" ObjectID="_1725951373" r:id="rId11"/>
        </w:object>
      </w:r>
    </w:p>
    <w:p w:rsidR="00C0145F" w:rsidRPr="00FE6C82" w:rsidRDefault="00006B7A">
      <w:pPr>
        <w:ind w:firstLineChars="200" w:firstLine="600"/>
        <w:rPr>
          <w:rFonts w:ascii="仿宋_GB2312" w:eastAsia="仿宋_GB2312" w:hAnsi="仿宋"/>
          <w:sz w:val="30"/>
          <w:szCs w:val="30"/>
        </w:rPr>
      </w:pPr>
      <w:r w:rsidRPr="00FE6C82">
        <w:rPr>
          <w:rFonts w:ascii="仿宋_GB2312" w:eastAsia="仿宋_GB2312" w:hAnsi="仿宋" w:hint="eastAsia"/>
          <w:sz w:val="30"/>
          <w:szCs w:val="30"/>
        </w:rPr>
        <w:t>其中：</w:t>
      </w:r>
    </w:p>
    <w:p w:rsidR="00C0145F" w:rsidRPr="00FE6C82" w:rsidRDefault="00006B7A">
      <w:pPr>
        <w:ind w:firstLineChars="200" w:firstLine="600"/>
        <w:rPr>
          <w:rFonts w:ascii="仿宋_GB2312" w:eastAsia="仿宋_GB2312" w:hAnsi="仿宋"/>
          <w:sz w:val="30"/>
          <w:szCs w:val="30"/>
        </w:rPr>
      </w:pPr>
      <w:r w:rsidRPr="00FE6C82">
        <w:rPr>
          <w:rFonts w:ascii="仿宋_GB2312" w:eastAsia="仿宋_GB2312" w:hAnsi="仿宋" w:hint="eastAsia"/>
          <w:sz w:val="30"/>
          <w:szCs w:val="30"/>
        </w:rPr>
        <w:t xml:space="preserve">    </w:t>
      </w:r>
      <w:r w:rsidRPr="00FE6C82">
        <w:rPr>
          <w:rFonts w:ascii="仿宋_GB2312" w:eastAsia="仿宋_GB2312" w:hAnsi="仿宋"/>
          <w:position w:val="-64"/>
          <w:sz w:val="30"/>
          <w:szCs w:val="30"/>
        </w:rPr>
        <w:object w:dxaOrig="2580" w:dyaOrig="1440">
          <v:shape id="_x0000_i1026" type="#_x0000_t75" style="width:129pt;height:1in" o:ole="">
            <v:imagedata r:id="rId12" o:title=""/>
          </v:shape>
          <o:OLEObject Type="Embed" ProgID="Equations" ShapeID="_x0000_i1026" DrawAspect="Content" ObjectID="_1725951374" r:id="rId13"/>
        </w:object>
      </w:r>
    </w:p>
    <w:p w:rsidR="00C0145F" w:rsidRPr="00FE6C82" w:rsidRDefault="00006B7A">
      <w:pPr>
        <w:ind w:firstLineChars="200" w:firstLine="600"/>
        <w:rPr>
          <w:rFonts w:ascii="仿宋_GB2312" w:eastAsia="仿宋_GB2312" w:hAnsi="仿宋"/>
          <w:sz w:val="30"/>
          <w:szCs w:val="30"/>
        </w:rPr>
      </w:pPr>
      <w:r w:rsidRPr="00FE6C82">
        <w:rPr>
          <w:rFonts w:ascii="仿宋_GB2312" w:eastAsia="仿宋_GB2312" w:hAnsi="仿宋" w:hint="eastAsia"/>
          <w:sz w:val="30"/>
          <w:szCs w:val="30"/>
        </w:rPr>
        <w:t>设置：</w:t>
      </w:r>
    </w:p>
    <w:p w:rsidR="00C0145F" w:rsidRPr="00FE6C82" w:rsidRDefault="00006B7A">
      <w:pPr>
        <w:ind w:firstLineChars="400" w:firstLine="1200"/>
        <w:rPr>
          <w:rFonts w:ascii="仿宋_GB2312" w:eastAsia="仿宋_GB2312" w:hAnsi="仿宋"/>
          <w:sz w:val="30"/>
          <w:szCs w:val="30"/>
        </w:rPr>
      </w:pPr>
      <w:r w:rsidRPr="00FE6C82">
        <w:rPr>
          <w:rFonts w:ascii="仿宋_GB2312" w:eastAsia="仿宋_GB2312" w:hAnsi="仿宋"/>
          <w:position w:val="-12"/>
          <w:sz w:val="30"/>
          <w:szCs w:val="30"/>
        </w:rPr>
        <w:object w:dxaOrig="1020" w:dyaOrig="375">
          <v:shape id="_x0000_i1027" type="#_x0000_t75" style="width:51pt;height:18.75pt" o:ole="">
            <v:imagedata r:id="rId14" o:title=""/>
          </v:shape>
          <o:OLEObject Type="Embed" ProgID="Equations" ShapeID="_x0000_i1027" DrawAspect="Content" ObjectID="_1725951375" r:id="rId15"/>
        </w:object>
      </w:r>
    </w:p>
    <w:p w:rsidR="00C0145F" w:rsidRPr="00FE6C82" w:rsidRDefault="00006B7A">
      <w:pPr>
        <w:spacing w:line="360" w:lineRule="auto"/>
        <w:ind w:firstLineChars="200" w:firstLine="600"/>
        <w:rPr>
          <w:rFonts w:ascii="仿宋_GB2312" w:eastAsia="仿宋_GB2312" w:hAnsi="仿宋"/>
          <w:sz w:val="30"/>
          <w:szCs w:val="30"/>
        </w:rPr>
      </w:pPr>
      <w:r w:rsidRPr="00FE6C82">
        <w:rPr>
          <w:rFonts w:ascii="仿宋_GB2312" w:eastAsia="仿宋_GB2312" w:hAnsi="仿宋" w:hint="eastAsia"/>
          <w:sz w:val="30"/>
          <w:szCs w:val="30"/>
        </w:rPr>
        <w:t>（2）投资回报率分数</w:t>
      </w:r>
    </w:p>
    <w:p w:rsidR="00C0145F" w:rsidRPr="00FE6C82" w:rsidRDefault="00006B7A">
      <w:pPr>
        <w:spacing w:line="360" w:lineRule="auto"/>
        <w:ind w:firstLineChars="200" w:firstLine="600"/>
        <w:rPr>
          <w:rFonts w:ascii="仿宋_GB2312" w:eastAsia="仿宋_GB2312" w:hAnsi="仿宋"/>
          <w:sz w:val="30"/>
          <w:szCs w:val="30"/>
        </w:rPr>
      </w:pPr>
      <w:r w:rsidRPr="00FE6C82">
        <w:rPr>
          <w:rFonts w:ascii="仿宋_GB2312" w:eastAsia="仿宋_GB2312" w:hAnsi="仿宋" w:hint="eastAsia"/>
          <w:sz w:val="30"/>
          <w:szCs w:val="30"/>
        </w:rPr>
        <w:t>投资回报率分数受多种因素影响，这些因素包括“投资回报率数值分数”和“投资回报率排名分数”。</w:t>
      </w:r>
    </w:p>
    <w:p w:rsidR="00C0145F" w:rsidRPr="00FE6C82" w:rsidRDefault="00006B7A">
      <w:pPr>
        <w:spacing w:line="360" w:lineRule="auto"/>
        <w:ind w:firstLineChars="200" w:firstLine="600"/>
        <w:rPr>
          <w:rFonts w:ascii="仿宋_GB2312" w:eastAsia="仿宋_GB2312" w:hAnsi="仿宋"/>
          <w:sz w:val="30"/>
          <w:szCs w:val="30"/>
        </w:rPr>
      </w:pPr>
      <w:r w:rsidRPr="00FE6C82">
        <w:rPr>
          <w:rFonts w:ascii="仿宋_GB2312" w:eastAsia="仿宋_GB2312" w:hAnsi="仿宋" w:hint="eastAsia"/>
          <w:sz w:val="30"/>
          <w:szCs w:val="30"/>
        </w:rPr>
        <w:t>投资回报率分数计算公式：</w:t>
      </w:r>
    </w:p>
    <w:p w:rsidR="00C0145F" w:rsidRPr="00FE6C82" w:rsidRDefault="00006B7A">
      <w:pPr>
        <w:spacing w:line="360" w:lineRule="auto"/>
        <w:ind w:firstLineChars="200" w:firstLine="600"/>
        <w:rPr>
          <w:rFonts w:ascii="仿宋_GB2312" w:eastAsia="仿宋_GB2312" w:hAnsi="仿宋"/>
          <w:sz w:val="30"/>
          <w:szCs w:val="30"/>
        </w:rPr>
      </w:pPr>
      <w:r w:rsidRPr="00FE6C82">
        <w:rPr>
          <w:rFonts w:ascii="仿宋_GB2312" w:eastAsia="仿宋_GB2312" w:hAnsi="仿宋" w:hint="eastAsia"/>
          <w:sz w:val="30"/>
          <w:szCs w:val="30"/>
        </w:rPr>
        <w:lastRenderedPageBreak/>
        <w:t xml:space="preserve">    </w:t>
      </w:r>
      <w:r w:rsidRPr="00FE6C82">
        <w:rPr>
          <w:rFonts w:ascii="仿宋_GB2312" w:eastAsia="仿宋_GB2312" w:hAnsi="仿宋"/>
          <w:position w:val="-34"/>
          <w:sz w:val="30"/>
          <w:szCs w:val="30"/>
        </w:rPr>
        <w:object w:dxaOrig="3015" w:dyaOrig="780">
          <v:shape id="_x0000_i1028" type="#_x0000_t75" style="width:150.75pt;height:39pt" o:ole="">
            <v:imagedata r:id="rId16" o:title=""/>
          </v:shape>
          <o:OLEObject Type="Embed" ProgID="Equations" ShapeID="_x0000_i1028" DrawAspect="Content" ObjectID="_1725951376" r:id="rId17"/>
        </w:object>
      </w:r>
    </w:p>
    <w:p w:rsidR="00C0145F" w:rsidRPr="00FE6C82" w:rsidRDefault="00006B7A">
      <w:pPr>
        <w:ind w:firstLineChars="200" w:firstLine="600"/>
        <w:rPr>
          <w:rFonts w:ascii="仿宋_GB2312" w:eastAsia="仿宋_GB2312" w:hAnsi="仿宋"/>
          <w:sz w:val="30"/>
          <w:szCs w:val="30"/>
        </w:rPr>
      </w:pPr>
      <w:r w:rsidRPr="00FE6C82">
        <w:rPr>
          <w:rFonts w:ascii="仿宋_GB2312" w:eastAsia="仿宋_GB2312" w:hAnsi="仿宋" w:hint="eastAsia"/>
          <w:sz w:val="30"/>
          <w:szCs w:val="30"/>
        </w:rPr>
        <w:t>其中：</w:t>
      </w:r>
    </w:p>
    <w:p w:rsidR="00C0145F" w:rsidRPr="00FE6C82" w:rsidRDefault="00006B7A">
      <w:pPr>
        <w:ind w:firstLineChars="200" w:firstLine="600"/>
        <w:rPr>
          <w:rFonts w:ascii="仿宋_GB2312" w:eastAsia="仿宋_GB2312" w:hAnsi="仿宋"/>
          <w:sz w:val="30"/>
          <w:szCs w:val="30"/>
        </w:rPr>
      </w:pPr>
      <w:r w:rsidRPr="00FE6C82">
        <w:rPr>
          <w:rFonts w:ascii="仿宋_GB2312" w:eastAsia="仿宋_GB2312" w:hAnsi="仿宋" w:hint="eastAsia"/>
          <w:sz w:val="30"/>
          <w:szCs w:val="30"/>
        </w:rPr>
        <w:t xml:space="preserve">    </w:t>
      </w:r>
      <w:r w:rsidRPr="00FE6C82">
        <w:rPr>
          <w:rFonts w:ascii="仿宋_GB2312" w:eastAsia="仿宋_GB2312" w:hAnsi="仿宋"/>
          <w:position w:val="-40"/>
          <w:sz w:val="30"/>
          <w:szCs w:val="30"/>
        </w:rPr>
        <w:object w:dxaOrig="3240" w:dyaOrig="945">
          <v:shape id="_x0000_i1029" type="#_x0000_t75" style="width:162pt;height:47.25pt" o:ole="">
            <v:imagedata r:id="rId18" o:title=""/>
          </v:shape>
          <o:OLEObject Type="Embed" ProgID="Equations" ShapeID="_x0000_i1029" DrawAspect="Content" ObjectID="_1725951377" r:id="rId19"/>
        </w:object>
      </w:r>
    </w:p>
    <w:p w:rsidR="00C0145F" w:rsidRPr="00FE6C82" w:rsidRDefault="00006B7A">
      <w:pPr>
        <w:ind w:firstLineChars="200" w:firstLine="560"/>
        <w:rPr>
          <w:rFonts w:ascii="仿宋" w:eastAsia="仿宋" w:hAnsi="仿宋"/>
          <w:sz w:val="28"/>
          <w:szCs w:val="28"/>
        </w:rPr>
      </w:pPr>
      <w:r w:rsidRPr="00FE6C82">
        <w:rPr>
          <w:rFonts w:ascii="仿宋" w:eastAsia="仿宋" w:hAnsi="仿宋" w:hint="eastAsia"/>
          <w:sz w:val="28"/>
          <w:szCs w:val="28"/>
        </w:rPr>
        <w:t xml:space="preserve">    </w:t>
      </w:r>
      <w:r w:rsidRPr="00FE6C82">
        <w:rPr>
          <w:rFonts w:ascii="仿宋" w:eastAsia="仿宋" w:hAnsi="仿宋"/>
          <w:position w:val="-66"/>
          <w:sz w:val="28"/>
          <w:szCs w:val="28"/>
        </w:rPr>
        <w:object w:dxaOrig="3675" w:dyaOrig="1455">
          <v:shape id="_x0000_i1030" type="#_x0000_t75" style="width:183.75pt;height:72.75pt" o:ole="">
            <v:imagedata r:id="rId20" o:title=""/>
          </v:shape>
          <o:OLEObject Type="Embed" ProgID="Equations" ShapeID="_x0000_i1030" DrawAspect="Content" ObjectID="_1725951378" r:id="rId21"/>
        </w:object>
      </w:r>
    </w:p>
    <w:p w:rsidR="00C0145F" w:rsidRPr="00FE6C82" w:rsidRDefault="00006B7A">
      <w:pPr>
        <w:ind w:firstLineChars="200" w:firstLine="600"/>
        <w:rPr>
          <w:rFonts w:ascii="仿宋_GB2312" w:eastAsia="仿宋_GB2312" w:hAnsi="仿宋"/>
          <w:position w:val="-38"/>
          <w:sz w:val="30"/>
          <w:szCs w:val="30"/>
        </w:rPr>
      </w:pPr>
      <w:r w:rsidRPr="00FE6C82">
        <w:rPr>
          <w:rFonts w:ascii="仿宋_GB2312" w:eastAsia="仿宋_GB2312" w:hAnsi="仿宋" w:hint="eastAsia"/>
          <w:sz w:val="30"/>
          <w:szCs w:val="30"/>
        </w:rPr>
        <w:t xml:space="preserve">设置： </w:t>
      </w:r>
    </w:p>
    <w:p w:rsidR="00C0145F" w:rsidRPr="00FE6C82" w:rsidRDefault="002B34E0">
      <w:pPr>
        <w:ind w:leftChars="675" w:left="1418" w:firstLineChars="200" w:firstLine="560"/>
        <w:rPr>
          <w:rFonts w:ascii="仿宋" w:eastAsia="仿宋" w:hAnsi="仿宋" w:cs="Arial"/>
          <w:kern w:val="0"/>
          <w:sz w:val="28"/>
          <w:szCs w:val="28"/>
        </w:rPr>
      </w:pPr>
      <m:oMathPara>
        <m:oMathParaPr>
          <m:jc m:val="left"/>
        </m:oMathParaPr>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w</m:t>
              </m:r>
            </m:e>
            <m:sub>
              <m:r>
                <m:rPr>
                  <m:sty m:val="p"/>
                </m:rPr>
                <w:rPr>
                  <w:rFonts w:ascii="Cambria Math" w:eastAsia="仿宋" w:hAnsi="Cambria Math" w:cs="Arial" w:hint="eastAsia"/>
                  <w:kern w:val="0"/>
                  <w:sz w:val="28"/>
                  <w:szCs w:val="28"/>
                </w:rPr>
                <m:t>rr</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kern w:val="0"/>
              <w:sz w:val="28"/>
              <w:szCs w:val="28"/>
            </w:rPr>
            <m:t>80</m:t>
          </m:r>
        </m:oMath>
      </m:oMathPara>
    </w:p>
    <w:p w:rsidR="00C0145F" w:rsidRPr="00FE6C82" w:rsidRDefault="002B34E0">
      <w:pPr>
        <w:ind w:leftChars="675" w:left="1418" w:firstLineChars="200" w:firstLine="560"/>
        <w:rPr>
          <w:rFonts w:ascii="仿宋" w:eastAsia="仿宋" w:hAnsi="仿宋" w:cs="Arial"/>
          <w:kern w:val="0"/>
          <w:sz w:val="28"/>
          <w:szCs w:val="28"/>
        </w:rPr>
      </w:pPr>
      <m:oMathPara>
        <m:oMathParaPr>
          <m:jc m:val="left"/>
        </m:oMathParaPr>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w</m:t>
              </m:r>
            </m:e>
            <m:sub>
              <m:r>
                <m:rPr>
                  <m:sty m:val="p"/>
                </m:rPr>
                <w:rPr>
                  <w:rFonts w:ascii="Cambria Math" w:eastAsia="仿宋" w:hAnsi="Cambria Math" w:cs="Arial" w:hint="eastAsia"/>
                  <w:kern w:val="0"/>
                  <w:sz w:val="28"/>
                  <w:szCs w:val="28"/>
                </w:rPr>
                <m:t>rv</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kern w:val="0"/>
              <w:sz w:val="28"/>
              <w:szCs w:val="28"/>
            </w:rPr>
            <m:t>20</m:t>
          </m:r>
        </m:oMath>
      </m:oMathPara>
    </w:p>
    <w:p w:rsidR="00C0145F" w:rsidRPr="00415CD5" w:rsidRDefault="00415CD5" w:rsidP="00415CD5">
      <w:pPr>
        <w:spacing w:line="360" w:lineRule="auto"/>
        <w:ind w:firstLine="600"/>
        <w:rPr>
          <w:rFonts w:ascii="仿宋_GB2312" w:eastAsia="仿宋_GB2312" w:hAnsi="仿宋"/>
          <w:sz w:val="30"/>
          <w:szCs w:val="30"/>
        </w:rPr>
      </w:pPr>
      <w:r w:rsidRPr="00415CD5">
        <w:rPr>
          <w:rFonts w:ascii="仿宋_GB2312" w:eastAsia="仿宋_GB2312" w:hAnsi="仿宋" w:hint="eastAsia"/>
          <w:sz w:val="30"/>
          <w:szCs w:val="30"/>
        </w:rPr>
        <w:t>①</w:t>
      </w:r>
      <w:r w:rsidR="00006B7A" w:rsidRPr="00415CD5">
        <w:rPr>
          <w:rFonts w:ascii="仿宋_GB2312" w:eastAsia="仿宋_GB2312" w:hAnsi="仿宋" w:hint="eastAsia"/>
          <w:sz w:val="30"/>
          <w:szCs w:val="30"/>
        </w:rPr>
        <w:t>投资回报率数值分数</w:t>
      </w:r>
    </w:p>
    <w:p w:rsidR="00C0145F" w:rsidRPr="00FE6C82" w:rsidRDefault="00415CD5">
      <w:pPr>
        <w:spacing w:line="360" w:lineRule="auto"/>
        <w:ind w:firstLineChars="200" w:firstLine="560"/>
        <w:rPr>
          <w:rFonts w:ascii="仿宋_GB2312" w:eastAsia="仿宋_GB2312" w:hAnsi="仿宋"/>
          <w:sz w:val="30"/>
          <w:szCs w:val="30"/>
        </w:rPr>
      </w:pPr>
      <w:r w:rsidRPr="007A3B6B">
        <w:rPr>
          <w:rFonts w:ascii="仿宋" w:eastAsia="仿宋" w:hAnsi="仿宋" w:cs="Arial" w:hint="eastAsia"/>
          <w:kern w:val="0"/>
          <w:sz w:val="28"/>
          <w:szCs w:val="28"/>
        </w:rPr>
        <w:t>投资回报率数值分采用分档方式计算，根据投资回报率所处档次计算其对应分数。</w:t>
      </w:r>
      <w:bookmarkStart w:id="8" w:name="_GoBack"/>
      <w:bookmarkEnd w:id="8"/>
    </w:p>
    <w:p w:rsidR="00C0145F" w:rsidRPr="00FE6C82" w:rsidRDefault="00006B7A">
      <w:pPr>
        <w:spacing w:line="360" w:lineRule="auto"/>
        <w:ind w:firstLineChars="200" w:firstLine="600"/>
        <w:rPr>
          <w:rFonts w:ascii="仿宋_GB2312" w:eastAsia="仿宋_GB2312" w:hAnsi="仿宋"/>
          <w:sz w:val="30"/>
          <w:szCs w:val="30"/>
        </w:rPr>
      </w:pPr>
      <w:r w:rsidRPr="00FE6C82">
        <w:rPr>
          <w:rFonts w:ascii="仿宋_GB2312" w:eastAsia="仿宋_GB2312" w:hAnsi="仿宋" w:hint="eastAsia"/>
          <w:sz w:val="30"/>
          <w:szCs w:val="30"/>
        </w:rPr>
        <w:t>投资回报率数值分数计算公式：</w:t>
      </w:r>
    </w:p>
    <w:p w:rsidR="00C0145F" w:rsidRPr="00FE6C82" w:rsidRDefault="002B34E0">
      <w:pPr>
        <w:rPr>
          <w:rFonts w:ascii="仿宋" w:eastAsia="仿宋" w:hAnsi="仿宋" w:cs="Arial"/>
          <w:kern w:val="0"/>
          <w:sz w:val="28"/>
          <w:szCs w:val="28"/>
        </w:rPr>
      </w:pPr>
      <m:oMathPara>
        <m:oMath>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S</m:t>
              </m:r>
            </m:e>
            <m:sub>
              <m:r>
                <m:rPr>
                  <m:sty m:val="p"/>
                </m:rPr>
                <w:rPr>
                  <w:rFonts w:ascii="Cambria Math" w:eastAsia="仿宋" w:hAnsi="Cambria Math" w:cs="Arial"/>
                  <w:kern w:val="0"/>
                  <w:sz w:val="28"/>
                  <w:szCs w:val="28"/>
                </w:rPr>
                <m:t>rv</m:t>
              </m:r>
            </m:sub>
          </m:sSub>
          <m:r>
            <m:rPr>
              <m:sty m:val="p"/>
            </m:rPr>
            <w:rPr>
              <w:rFonts w:ascii="Cambria Math" w:eastAsia="仿宋" w:hAnsi="Cambria Math" w:cs="Arial"/>
              <w:kern w:val="0"/>
              <w:sz w:val="28"/>
              <w:szCs w:val="28"/>
            </w:rPr>
            <m:t>=</m:t>
          </m:r>
          <m:d>
            <m:dPr>
              <m:begChr m:val="{"/>
              <m:endChr m:val=""/>
              <m:ctrlPr>
                <w:rPr>
                  <w:rFonts w:ascii="Cambria Math" w:eastAsia="仿宋" w:hAnsi="Cambria Math" w:cs="Arial"/>
                  <w:kern w:val="0"/>
                  <w:sz w:val="28"/>
                  <w:szCs w:val="28"/>
                </w:rPr>
              </m:ctrlPr>
            </m:dPr>
            <m:e>
              <m:m>
                <m:mPr>
                  <m:plcHide m:val="1"/>
                  <m:mcs>
                    <m:mc>
                      <m:mcPr>
                        <m:count m:val="1"/>
                        <m:mcJc m:val="center"/>
                      </m:mcPr>
                    </m:mc>
                    <m:mc>
                      <m:mcPr>
                        <m:count m:val="1"/>
                        <m:mcJc m:val="left"/>
                      </m:mcPr>
                    </m:mc>
                  </m:mcs>
                  <m:ctrlPr>
                    <w:rPr>
                      <w:rFonts w:ascii="Cambria Math" w:eastAsia="仿宋" w:hAnsi="Cambria Math" w:cs="Arial"/>
                      <w:kern w:val="0"/>
                      <w:sz w:val="28"/>
                      <w:szCs w:val="28"/>
                    </w:rPr>
                  </m:ctrlPr>
                </m:mPr>
                <m:mr>
                  <m:e>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S</m:t>
                        </m:r>
                      </m:e>
                      <m:sub>
                        <m:r>
                          <m:rPr>
                            <m:sty m:val="p"/>
                          </m:rPr>
                          <w:rPr>
                            <w:rFonts w:ascii="Cambria Math" w:eastAsia="仿宋" w:hAnsi="Cambria Math" w:cs="Arial"/>
                            <w:kern w:val="0"/>
                            <w:sz w:val="28"/>
                            <w:szCs w:val="28"/>
                          </w:rPr>
                          <m:t>0</m:t>
                        </m:r>
                      </m:sub>
                    </m:sSub>
                    <m:r>
                      <m:rPr>
                        <m:sty m:val="p"/>
                      </m:rPr>
                      <w:rPr>
                        <w:rFonts w:ascii="Cambria Math" w:eastAsia="仿宋" w:hAnsi="Cambria Math" w:cs="Arial"/>
                        <w:kern w:val="0"/>
                        <w:sz w:val="28"/>
                        <w:szCs w:val="28"/>
                      </w:rPr>
                      <m:t xml:space="preserve">,                                                            </m:t>
                    </m:r>
                  </m:e>
                  <m:e>
                    <m:r>
                      <m:rPr>
                        <m:sty m:val="p"/>
                      </m:rPr>
                      <w:rPr>
                        <w:rFonts w:ascii="Cambria Math" w:eastAsia="仿宋" w:hAnsi="Cambria Math" w:cs="Arial"/>
                        <w:kern w:val="0"/>
                        <w:sz w:val="28"/>
                        <w:szCs w:val="28"/>
                      </w:rPr>
                      <m:t>ROI</m:t>
                    </m:r>
                    <m:r>
                      <w:rPr>
                        <w:rFonts w:ascii="Cambria Math" w:eastAsia="仿宋" w:hAnsi="Cambria Math" w:cs="Arial"/>
                        <w:kern w:val="0"/>
                        <w:sz w:val="28"/>
                        <w:szCs w:val="28"/>
                      </w:rPr>
                      <m:t>&lt;</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0</m:t>
                        </m:r>
                      </m:sub>
                    </m:sSub>
                  </m:e>
                </m:mr>
                <m:mr>
                  <m:e/>
                  <m:e/>
                </m:mr>
                <m:mr>
                  <m:e>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S</m:t>
                        </m:r>
                      </m:e>
                      <m:sub>
                        <m:r>
                          <m:rPr>
                            <m:sty m:val="p"/>
                          </m:rPr>
                          <w:rPr>
                            <w:rFonts w:ascii="Cambria Math" w:eastAsia="仿宋" w:hAnsi="Cambria Math" w:cs="Arial"/>
                            <w:kern w:val="0"/>
                            <w:sz w:val="28"/>
                            <w:szCs w:val="28"/>
                          </w:rPr>
                          <m:t>0</m:t>
                        </m:r>
                      </m:sub>
                    </m:sSub>
                    <m:r>
                      <m:rPr>
                        <m:sty m:val="p"/>
                      </m:rPr>
                      <w:rPr>
                        <w:rFonts w:ascii="Cambria Math" w:eastAsia="仿宋" w:hAnsi="Cambria Math" w:cs="Arial"/>
                        <w:kern w:val="0"/>
                        <w:sz w:val="28"/>
                        <w:szCs w:val="28"/>
                      </w:rPr>
                      <m:t>+</m:t>
                    </m:r>
                    <m:f>
                      <m:fPr>
                        <m:ctrlPr>
                          <w:rPr>
                            <w:rFonts w:ascii="Cambria Math" w:eastAsia="仿宋" w:hAnsi="Cambria Math" w:cs="Arial"/>
                            <w:kern w:val="0"/>
                            <w:sz w:val="28"/>
                            <w:szCs w:val="28"/>
                          </w:rPr>
                        </m:ctrlPr>
                      </m:fPr>
                      <m:num>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S</m:t>
                            </m:r>
                          </m:e>
                          <m:sub>
                            <m:r>
                              <m:rPr>
                                <m:sty m:val="p"/>
                              </m:rPr>
                              <w:rPr>
                                <w:rFonts w:ascii="Cambria Math" w:eastAsia="仿宋" w:hAnsi="Cambria Math" w:cs="Arial"/>
                                <w:kern w:val="0"/>
                                <w:sz w:val="28"/>
                                <w:szCs w:val="28"/>
                              </w:rPr>
                              <m:t>1</m:t>
                            </m:r>
                          </m:sub>
                        </m:sSub>
                        <m:r>
                          <m:rPr>
                            <m:sty m:val="p"/>
                          </m:rPr>
                          <w:rPr>
                            <w:rFonts w:ascii="Cambria Math" w:eastAsia="仿宋" w:hAnsi="Cambria Math" w:cs="Arial"/>
                            <w:kern w:val="0"/>
                            <w:sz w:val="28"/>
                            <w:szCs w:val="28"/>
                          </w:rPr>
                          <m:t>-</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S</m:t>
                            </m:r>
                          </m:e>
                          <m:sub>
                            <m:r>
                              <m:rPr>
                                <m:sty m:val="p"/>
                              </m:rPr>
                              <w:rPr>
                                <w:rFonts w:ascii="Cambria Math" w:eastAsia="仿宋" w:hAnsi="Cambria Math" w:cs="Arial"/>
                                <w:kern w:val="0"/>
                                <w:sz w:val="28"/>
                                <w:szCs w:val="28"/>
                              </w:rPr>
                              <m:t>0</m:t>
                            </m:r>
                          </m:sub>
                        </m:sSub>
                      </m:num>
                      <m:den>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1</m:t>
                            </m:r>
                          </m:sub>
                        </m:sSub>
                        <m:r>
                          <m:rPr>
                            <m:sty m:val="p"/>
                          </m:rPr>
                          <w:rPr>
                            <w:rFonts w:ascii="Cambria Math" w:eastAsia="仿宋" w:hAnsi="Cambria Math" w:cs="Arial"/>
                            <w:kern w:val="0"/>
                            <w:sz w:val="28"/>
                            <w:szCs w:val="28"/>
                          </w:rPr>
                          <m:t>-</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0</m:t>
                            </m:r>
                          </m:sub>
                        </m:sSub>
                      </m:den>
                    </m:f>
                    <m:r>
                      <m:rPr>
                        <m:sty m:val="p"/>
                      </m:rPr>
                      <w:rPr>
                        <w:rFonts w:ascii="Cambria Math" w:eastAsia="仿宋" w:hAnsi="Cambria Math" w:cs="Arial"/>
                        <w:kern w:val="0"/>
                        <w:sz w:val="28"/>
                        <w:szCs w:val="28"/>
                      </w:rPr>
                      <m:t>×</m:t>
                    </m:r>
                    <m:d>
                      <m:dPr>
                        <m:ctrlPr>
                          <w:rPr>
                            <w:rFonts w:ascii="Cambria Math" w:eastAsia="仿宋" w:hAnsi="Cambria Math" w:cs="Arial"/>
                            <w:kern w:val="0"/>
                            <w:sz w:val="28"/>
                            <w:szCs w:val="28"/>
                          </w:rPr>
                        </m:ctrlPr>
                      </m:dPr>
                      <m:e>
                        <m:r>
                          <m:rPr>
                            <m:sty m:val="p"/>
                          </m:rPr>
                          <w:rPr>
                            <w:rFonts w:ascii="Cambria Math" w:eastAsia="仿宋" w:hAnsi="Cambria Math" w:cs="Arial"/>
                            <w:kern w:val="0"/>
                            <w:sz w:val="28"/>
                            <w:szCs w:val="28"/>
                          </w:rPr>
                          <m:t>ROI-</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0</m:t>
                            </m:r>
                          </m:sub>
                        </m:sSub>
                      </m:e>
                    </m:d>
                    <m:r>
                      <m:rPr>
                        <m:sty m:val="p"/>
                      </m:rPr>
                      <w:rPr>
                        <w:rFonts w:ascii="Cambria Math" w:eastAsia="仿宋" w:hAnsi="Cambria Math" w:cs="Arial"/>
                        <w:kern w:val="0"/>
                        <w:sz w:val="28"/>
                        <w:szCs w:val="28"/>
                      </w:rPr>
                      <m:t xml:space="preserve">,        </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0</m:t>
                        </m:r>
                      </m:sub>
                    </m:sSub>
                    <m:r>
                      <m:rPr>
                        <m:sty m:val="p"/>
                      </m:rPr>
                      <w:rPr>
                        <w:rFonts w:ascii="Cambria Math" w:eastAsia="仿宋" w:hAnsi="Cambria Math" w:cs="Arial"/>
                        <w:kern w:val="0"/>
                        <w:sz w:val="28"/>
                        <w:szCs w:val="28"/>
                      </w:rPr>
                      <m:t>≤</m:t>
                    </m:r>
                  </m:e>
                  <m:e>
                    <m:r>
                      <m:rPr>
                        <m:sty m:val="p"/>
                      </m:rPr>
                      <w:rPr>
                        <w:rFonts w:ascii="Cambria Math" w:eastAsia="仿宋" w:hAnsi="Cambria Math" w:cs="Arial"/>
                        <w:kern w:val="0"/>
                        <w:sz w:val="28"/>
                        <w:szCs w:val="28"/>
                      </w:rPr>
                      <m:t>ROI</m:t>
                    </m:r>
                    <m:r>
                      <w:rPr>
                        <w:rFonts w:ascii="Cambria Math" w:eastAsia="仿宋" w:hAnsi="Cambria Math" w:cs="Arial"/>
                        <w:kern w:val="0"/>
                        <w:sz w:val="28"/>
                        <w:szCs w:val="28"/>
                      </w:rPr>
                      <m:t>&lt;</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1</m:t>
                        </m:r>
                      </m:sub>
                    </m:sSub>
                  </m:e>
                </m:mr>
                <m:mr>
                  <m:e/>
                  <m:e/>
                </m:mr>
                <m:mr>
                  <m:e>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S</m:t>
                        </m:r>
                      </m:e>
                      <m:sub>
                        <m:r>
                          <m:rPr>
                            <m:sty m:val="p"/>
                          </m:rPr>
                          <w:rPr>
                            <w:rFonts w:ascii="Cambria Math" w:eastAsia="仿宋" w:hAnsi="Cambria Math" w:cs="Arial"/>
                            <w:kern w:val="0"/>
                            <w:sz w:val="28"/>
                            <w:szCs w:val="28"/>
                          </w:rPr>
                          <m:t>1</m:t>
                        </m:r>
                      </m:sub>
                    </m:sSub>
                    <m:r>
                      <m:rPr>
                        <m:sty m:val="p"/>
                      </m:rPr>
                      <w:rPr>
                        <w:rFonts w:ascii="Cambria Math" w:eastAsia="仿宋" w:hAnsi="Cambria Math" w:cs="Arial"/>
                        <w:kern w:val="0"/>
                        <w:sz w:val="28"/>
                        <w:szCs w:val="28"/>
                      </w:rPr>
                      <m:t>+</m:t>
                    </m:r>
                    <m:f>
                      <m:fPr>
                        <m:ctrlPr>
                          <w:rPr>
                            <w:rFonts w:ascii="Cambria Math" w:eastAsia="仿宋" w:hAnsi="Cambria Math" w:cs="Arial"/>
                            <w:kern w:val="0"/>
                            <w:sz w:val="28"/>
                            <w:szCs w:val="28"/>
                          </w:rPr>
                        </m:ctrlPr>
                      </m:fPr>
                      <m:num>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S</m:t>
                            </m:r>
                          </m:e>
                          <m:sub>
                            <m:r>
                              <m:rPr>
                                <m:sty m:val="p"/>
                              </m:rPr>
                              <w:rPr>
                                <w:rFonts w:ascii="Cambria Math" w:eastAsia="仿宋" w:hAnsi="Cambria Math" w:cs="Arial"/>
                                <w:kern w:val="0"/>
                                <w:sz w:val="28"/>
                                <w:szCs w:val="28"/>
                              </w:rPr>
                              <m:t>2</m:t>
                            </m:r>
                          </m:sub>
                        </m:sSub>
                        <m:r>
                          <m:rPr>
                            <m:sty m:val="p"/>
                          </m:rPr>
                          <w:rPr>
                            <w:rFonts w:ascii="Cambria Math" w:eastAsia="仿宋" w:hAnsi="Cambria Math" w:cs="Arial"/>
                            <w:kern w:val="0"/>
                            <w:sz w:val="28"/>
                            <w:szCs w:val="28"/>
                          </w:rPr>
                          <m:t>-</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S</m:t>
                            </m:r>
                          </m:e>
                          <m:sub>
                            <m:r>
                              <m:rPr>
                                <m:sty m:val="p"/>
                              </m:rPr>
                              <w:rPr>
                                <w:rFonts w:ascii="Cambria Math" w:eastAsia="仿宋" w:hAnsi="Cambria Math" w:cs="Arial"/>
                                <w:kern w:val="0"/>
                                <w:sz w:val="28"/>
                                <w:szCs w:val="28"/>
                              </w:rPr>
                              <m:t>1</m:t>
                            </m:r>
                          </m:sub>
                        </m:sSub>
                      </m:num>
                      <m:den>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2</m:t>
                            </m:r>
                          </m:sub>
                        </m:sSub>
                        <m:r>
                          <m:rPr>
                            <m:sty m:val="p"/>
                          </m:rPr>
                          <w:rPr>
                            <w:rFonts w:ascii="Cambria Math" w:eastAsia="仿宋" w:hAnsi="Cambria Math" w:cs="Arial"/>
                            <w:kern w:val="0"/>
                            <w:sz w:val="28"/>
                            <w:szCs w:val="28"/>
                          </w:rPr>
                          <m:t>-</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1</m:t>
                            </m:r>
                          </m:sub>
                        </m:sSub>
                      </m:den>
                    </m:f>
                    <m:r>
                      <m:rPr>
                        <m:sty m:val="p"/>
                      </m:rPr>
                      <w:rPr>
                        <w:rFonts w:ascii="Cambria Math" w:eastAsia="仿宋" w:hAnsi="Cambria Math" w:cs="Arial"/>
                        <w:kern w:val="0"/>
                        <w:sz w:val="28"/>
                        <w:szCs w:val="28"/>
                      </w:rPr>
                      <m:t>×</m:t>
                    </m:r>
                    <m:d>
                      <m:dPr>
                        <m:ctrlPr>
                          <w:rPr>
                            <w:rFonts w:ascii="Cambria Math" w:eastAsia="仿宋" w:hAnsi="Cambria Math" w:cs="Arial"/>
                            <w:kern w:val="0"/>
                            <w:sz w:val="28"/>
                            <w:szCs w:val="28"/>
                          </w:rPr>
                        </m:ctrlPr>
                      </m:dPr>
                      <m:e>
                        <m:r>
                          <m:rPr>
                            <m:sty m:val="p"/>
                          </m:rPr>
                          <w:rPr>
                            <w:rFonts w:ascii="Cambria Math" w:eastAsia="仿宋" w:hAnsi="Cambria Math" w:cs="Arial"/>
                            <w:kern w:val="0"/>
                            <w:sz w:val="28"/>
                            <w:szCs w:val="28"/>
                          </w:rPr>
                          <m:t>ROI-</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1</m:t>
                            </m:r>
                          </m:sub>
                        </m:sSub>
                      </m:e>
                    </m:d>
                    <m:r>
                      <m:rPr>
                        <m:sty m:val="p"/>
                      </m:rPr>
                      <w:rPr>
                        <w:rFonts w:ascii="Cambria Math" w:eastAsia="仿宋" w:hAnsi="Cambria Math" w:cs="Arial"/>
                        <w:kern w:val="0"/>
                        <w:sz w:val="28"/>
                        <w:szCs w:val="28"/>
                      </w:rPr>
                      <m:t xml:space="preserve">,        </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1</m:t>
                        </m:r>
                      </m:sub>
                    </m:sSub>
                    <m:r>
                      <m:rPr>
                        <m:sty m:val="p"/>
                      </m:rPr>
                      <w:rPr>
                        <w:rFonts w:ascii="Cambria Math" w:eastAsia="仿宋" w:hAnsi="Cambria Math" w:cs="Arial"/>
                        <w:kern w:val="0"/>
                        <w:sz w:val="28"/>
                        <w:szCs w:val="28"/>
                      </w:rPr>
                      <m:t>≤</m:t>
                    </m:r>
                  </m:e>
                  <m:e>
                    <m:r>
                      <m:rPr>
                        <m:sty m:val="p"/>
                      </m:rPr>
                      <w:rPr>
                        <w:rFonts w:ascii="Cambria Math" w:eastAsia="仿宋" w:hAnsi="Cambria Math" w:cs="Arial"/>
                        <w:kern w:val="0"/>
                        <w:sz w:val="28"/>
                        <w:szCs w:val="28"/>
                      </w:rPr>
                      <m:t>ROI</m:t>
                    </m:r>
                    <m:r>
                      <w:rPr>
                        <w:rFonts w:ascii="Cambria Math" w:eastAsia="仿宋" w:hAnsi="Cambria Math" w:cs="Arial"/>
                        <w:kern w:val="0"/>
                        <w:sz w:val="28"/>
                        <w:szCs w:val="28"/>
                      </w:rPr>
                      <m:t>&lt;</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2</m:t>
                        </m:r>
                      </m:sub>
                    </m:sSub>
                  </m:e>
                </m:mr>
                <m:mr>
                  <m:e/>
                  <m:e/>
                </m:mr>
                <m:mr>
                  <m:e>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S</m:t>
                        </m:r>
                      </m:e>
                      <m:sub>
                        <m:r>
                          <m:rPr>
                            <m:sty m:val="p"/>
                          </m:rPr>
                          <w:rPr>
                            <w:rFonts w:ascii="Cambria Math" w:eastAsia="仿宋" w:hAnsi="Cambria Math" w:cs="Arial"/>
                            <w:kern w:val="0"/>
                            <w:sz w:val="28"/>
                            <w:szCs w:val="28"/>
                          </w:rPr>
                          <m:t>2</m:t>
                        </m:r>
                      </m:sub>
                    </m:sSub>
                    <m:r>
                      <m:rPr>
                        <m:sty m:val="p"/>
                      </m:rPr>
                      <w:rPr>
                        <w:rFonts w:ascii="Cambria Math" w:eastAsia="仿宋" w:hAnsi="Cambria Math" w:cs="Arial"/>
                        <w:kern w:val="0"/>
                        <w:sz w:val="28"/>
                        <w:szCs w:val="28"/>
                      </w:rPr>
                      <m:t>+</m:t>
                    </m:r>
                    <m:f>
                      <m:fPr>
                        <m:ctrlPr>
                          <w:rPr>
                            <w:rFonts w:ascii="Cambria Math" w:eastAsia="仿宋" w:hAnsi="Cambria Math" w:cs="Arial"/>
                            <w:kern w:val="0"/>
                            <w:sz w:val="28"/>
                            <w:szCs w:val="28"/>
                          </w:rPr>
                        </m:ctrlPr>
                      </m:fPr>
                      <m:num>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S</m:t>
                            </m:r>
                          </m:e>
                          <m:sub>
                            <m:r>
                              <m:rPr>
                                <m:sty m:val="p"/>
                              </m:rPr>
                              <w:rPr>
                                <w:rFonts w:ascii="Cambria Math" w:eastAsia="仿宋" w:hAnsi="Cambria Math" w:cs="Arial"/>
                                <w:kern w:val="0"/>
                                <w:sz w:val="28"/>
                                <w:szCs w:val="28"/>
                              </w:rPr>
                              <m:t>3</m:t>
                            </m:r>
                          </m:sub>
                        </m:sSub>
                        <m:r>
                          <m:rPr>
                            <m:sty m:val="p"/>
                          </m:rPr>
                          <w:rPr>
                            <w:rFonts w:ascii="Cambria Math" w:eastAsia="仿宋" w:hAnsi="Cambria Math" w:cs="Arial"/>
                            <w:kern w:val="0"/>
                            <w:sz w:val="28"/>
                            <w:szCs w:val="28"/>
                          </w:rPr>
                          <m:t>-</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S</m:t>
                            </m:r>
                          </m:e>
                          <m:sub>
                            <m:r>
                              <m:rPr>
                                <m:sty m:val="p"/>
                              </m:rPr>
                              <w:rPr>
                                <w:rFonts w:ascii="Cambria Math" w:eastAsia="仿宋" w:hAnsi="Cambria Math" w:cs="Arial"/>
                                <w:kern w:val="0"/>
                                <w:sz w:val="28"/>
                                <w:szCs w:val="28"/>
                              </w:rPr>
                              <m:t>2</m:t>
                            </m:r>
                          </m:sub>
                        </m:sSub>
                      </m:num>
                      <m:den>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3</m:t>
                            </m:r>
                          </m:sub>
                        </m:sSub>
                        <m:r>
                          <m:rPr>
                            <m:sty m:val="p"/>
                          </m:rPr>
                          <w:rPr>
                            <w:rFonts w:ascii="Cambria Math" w:eastAsia="仿宋" w:hAnsi="Cambria Math" w:cs="Arial"/>
                            <w:kern w:val="0"/>
                            <w:sz w:val="28"/>
                            <w:szCs w:val="28"/>
                          </w:rPr>
                          <m:t>-</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2</m:t>
                            </m:r>
                          </m:sub>
                        </m:sSub>
                      </m:den>
                    </m:f>
                    <m:r>
                      <m:rPr>
                        <m:sty m:val="p"/>
                      </m:rPr>
                      <w:rPr>
                        <w:rFonts w:ascii="Cambria Math" w:eastAsia="仿宋" w:hAnsi="Cambria Math" w:cs="Arial"/>
                        <w:kern w:val="0"/>
                        <w:sz w:val="28"/>
                        <w:szCs w:val="28"/>
                      </w:rPr>
                      <m:t>×</m:t>
                    </m:r>
                    <m:d>
                      <m:dPr>
                        <m:ctrlPr>
                          <w:rPr>
                            <w:rFonts w:ascii="Cambria Math" w:eastAsia="仿宋" w:hAnsi="Cambria Math" w:cs="Arial"/>
                            <w:kern w:val="0"/>
                            <w:sz w:val="28"/>
                            <w:szCs w:val="28"/>
                          </w:rPr>
                        </m:ctrlPr>
                      </m:dPr>
                      <m:e>
                        <m:r>
                          <m:rPr>
                            <m:sty m:val="p"/>
                          </m:rPr>
                          <w:rPr>
                            <w:rFonts w:ascii="Cambria Math" w:eastAsia="仿宋" w:hAnsi="Cambria Math" w:cs="Arial"/>
                            <w:kern w:val="0"/>
                            <w:sz w:val="28"/>
                            <w:szCs w:val="28"/>
                          </w:rPr>
                          <m:t>ROI-</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2</m:t>
                            </m:r>
                          </m:sub>
                        </m:sSub>
                      </m:e>
                    </m:d>
                    <m:r>
                      <m:rPr>
                        <m:sty m:val="p"/>
                      </m:rPr>
                      <w:rPr>
                        <w:rFonts w:ascii="Cambria Math" w:eastAsia="仿宋" w:hAnsi="Cambria Math" w:cs="Arial"/>
                        <w:kern w:val="0"/>
                        <w:sz w:val="28"/>
                        <w:szCs w:val="28"/>
                      </w:rPr>
                      <m:t>,</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 xml:space="preserve">       R</m:t>
                        </m:r>
                      </m:e>
                      <m:sub>
                        <m:r>
                          <m:rPr>
                            <m:sty m:val="p"/>
                          </m:rPr>
                          <w:rPr>
                            <w:rFonts w:ascii="Cambria Math" w:eastAsia="仿宋" w:hAnsi="Cambria Math" w:cs="Arial"/>
                            <w:kern w:val="0"/>
                            <w:sz w:val="28"/>
                            <w:szCs w:val="28"/>
                          </w:rPr>
                          <m:t>2</m:t>
                        </m:r>
                      </m:sub>
                    </m:sSub>
                    <m:r>
                      <m:rPr>
                        <m:sty m:val="p"/>
                      </m:rPr>
                      <w:rPr>
                        <w:rFonts w:ascii="Cambria Math" w:eastAsia="仿宋" w:hAnsi="Cambria Math" w:cs="Arial"/>
                        <w:kern w:val="0"/>
                        <w:sz w:val="28"/>
                        <w:szCs w:val="28"/>
                      </w:rPr>
                      <m:t>≤</m:t>
                    </m:r>
                  </m:e>
                  <m:e>
                    <m:r>
                      <m:rPr>
                        <m:sty m:val="p"/>
                      </m:rPr>
                      <w:rPr>
                        <w:rFonts w:ascii="Cambria Math" w:eastAsia="仿宋" w:hAnsi="Cambria Math" w:cs="Arial"/>
                        <w:kern w:val="0"/>
                        <w:sz w:val="28"/>
                        <w:szCs w:val="28"/>
                      </w:rPr>
                      <m:t>ROI</m:t>
                    </m:r>
                    <m:r>
                      <w:rPr>
                        <w:rFonts w:ascii="Cambria Math" w:eastAsia="仿宋" w:hAnsi="Cambria Math" w:cs="Arial"/>
                        <w:kern w:val="0"/>
                        <w:sz w:val="28"/>
                        <w:szCs w:val="28"/>
                      </w:rPr>
                      <m:t>&lt;</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3</m:t>
                        </m:r>
                      </m:sub>
                    </m:sSub>
                  </m:e>
                </m:mr>
                <m:mr>
                  <m:e/>
                  <m:e/>
                </m:mr>
                <m:mr>
                  <m:e>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S</m:t>
                        </m:r>
                      </m:e>
                      <m:sub>
                        <m:r>
                          <m:rPr>
                            <m:sty m:val="p"/>
                          </m:rPr>
                          <w:rPr>
                            <w:rFonts w:ascii="Cambria Math" w:eastAsia="仿宋" w:hAnsi="Cambria Math" w:cs="Arial"/>
                            <w:kern w:val="0"/>
                            <w:sz w:val="28"/>
                            <w:szCs w:val="28"/>
                          </w:rPr>
                          <m:t>3</m:t>
                        </m:r>
                      </m:sub>
                    </m:sSub>
                    <m:r>
                      <m:rPr>
                        <m:sty m:val="p"/>
                      </m:rPr>
                      <w:rPr>
                        <w:rFonts w:ascii="Cambria Math" w:eastAsia="仿宋" w:hAnsi="Cambria Math" w:cs="Arial"/>
                        <w:kern w:val="0"/>
                        <w:sz w:val="28"/>
                        <w:szCs w:val="28"/>
                      </w:rPr>
                      <m:t>+</m:t>
                    </m:r>
                    <m:f>
                      <m:fPr>
                        <m:ctrlPr>
                          <w:rPr>
                            <w:rFonts w:ascii="Cambria Math" w:eastAsia="仿宋" w:hAnsi="Cambria Math" w:cs="Arial"/>
                            <w:kern w:val="0"/>
                            <w:sz w:val="28"/>
                            <w:szCs w:val="28"/>
                          </w:rPr>
                        </m:ctrlPr>
                      </m:fPr>
                      <m:num>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S</m:t>
                            </m:r>
                          </m:e>
                          <m:sub>
                            <m:r>
                              <m:rPr>
                                <m:sty m:val="p"/>
                              </m:rPr>
                              <w:rPr>
                                <w:rFonts w:ascii="Cambria Math" w:eastAsia="仿宋" w:hAnsi="Cambria Math" w:cs="Arial"/>
                                <w:kern w:val="0"/>
                                <w:sz w:val="28"/>
                                <w:szCs w:val="28"/>
                              </w:rPr>
                              <m:t>4</m:t>
                            </m:r>
                          </m:sub>
                        </m:sSub>
                        <m:r>
                          <m:rPr>
                            <m:sty m:val="p"/>
                          </m:rPr>
                          <w:rPr>
                            <w:rFonts w:ascii="Cambria Math" w:eastAsia="仿宋" w:hAnsi="Cambria Math" w:cs="Arial"/>
                            <w:kern w:val="0"/>
                            <w:sz w:val="28"/>
                            <w:szCs w:val="28"/>
                          </w:rPr>
                          <m:t>-</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S</m:t>
                            </m:r>
                          </m:e>
                          <m:sub>
                            <m:r>
                              <m:rPr>
                                <m:sty m:val="p"/>
                              </m:rPr>
                              <w:rPr>
                                <w:rFonts w:ascii="Cambria Math" w:eastAsia="仿宋" w:hAnsi="Cambria Math" w:cs="Arial"/>
                                <w:kern w:val="0"/>
                                <w:sz w:val="28"/>
                                <w:szCs w:val="28"/>
                              </w:rPr>
                              <m:t>3</m:t>
                            </m:r>
                          </m:sub>
                        </m:sSub>
                      </m:num>
                      <m:den>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4</m:t>
                            </m:r>
                          </m:sub>
                        </m:sSub>
                        <m:r>
                          <m:rPr>
                            <m:sty m:val="p"/>
                          </m:rPr>
                          <w:rPr>
                            <w:rFonts w:ascii="Cambria Math" w:eastAsia="仿宋" w:hAnsi="Cambria Math" w:cs="Arial"/>
                            <w:kern w:val="0"/>
                            <w:sz w:val="28"/>
                            <w:szCs w:val="28"/>
                          </w:rPr>
                          <m:t>-</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3</m:t>
                            </m:r>
                          </m:sub>
                        </m:sSub>
                      </m:den>
                    </m:f>
                    <m:r>
                      <m:rPr>
                        <m:sty m:val="p"/>
                      </m:rPr>
                      <w:rPr>
                        <w:rFonts w:ascii="Cambria Math" w:eastAsia="仿宋" w:hAnsi="Cambria Math" w:cs="Arial"/>
                        <w:kern w:val="0"/>
                        <w:sz w:val="28"/>
                        <w:szCs w:val="28"/>
                      </w:rPr>
                      <m:t>×</m:t>
                    </m:r>
                    <m:d>
                      <m:dPr>
                        <m:ctrlPr>
                          <w:rPr>
                            <w:rFonts w:ascii="Cambria Math" w:eastAsia="仿宋" w:hAnsi="Cambria Math" w:cs="Arial"/>
                            <w:kern w:val="0"/>
                            <w:sz w:val="28"/>
                            <w:szCs w:val="28"/>
                          </w:rPr>
                        </m:ctrlPr>
                      </m:dPr>
                      <m:e>
                        <m:r>
                          <m:rPr>
                            <m:sty m:val="p"/>
                          </m:rPr>
                          <w:rPr>
                            <w:rFonts w:ascii="Cambria Math" w:eastAsia="仿宋" w:hAnsi="Cambria Math" w:cs="Arial"/>
                            <w:kern w:val="0"/>
                            <w:sz w:val="28"/>
                            <w:szCs w:val="28"/>
                          </w:rPr>
                          <m:t>ROI-</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3</m:t>
                            </m:r>
                          </m:sub>
                        </m:sSub>
                      </m:e>
                    </m:d>
                    <m:r>
                      <m:rPr>
                        <m:sty m:val="p"/>
                      </m:rPr>
                      <w:rPr>
                        <w:rFonts w:ascii="Cambria Math" w:eastAsia="仿宋" w:hAnsi="Cambria Math" w:cs="Arial"/>
                        <w:kern w:val="0"/>
                        <w:sz w:val="28"/>
                        <w:szCs w:val="28"/>
                      </w:rPr>
                      <m:t>,</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 xml:space="preserve">       R</m:t>
                        </m:r>
                      </m:e>
                      <m:sub>
                        <m:r>
                          <m:rPr>
                            <m:sty m:val="p"/>
                          </m:rPr>
                          <w:rPr>
                            <w:rFonts w:ascii="Cambria Math" w:eastAsia="仿宋" w:hAnsi="Cambria Math" w:cs="Arial"/>
                            <w:kern w:val="0"/>
                            <w:sz w:val="28"/>
                            <w:szCs w:val="28"/>
                          </w:rPr>
                          <m:t>3</m:t>
                        </m:r>
                      </m:sub>
                    </m:sSub>
                    <m:r>
                      <m:rPr>
                        <m:sty m:val="p"/>
                      </m:rPr>
                      <w:rPr>
                        <w:rFonts w:ascii="Cambria Math" w:eastAsia="仿宋" w:hAnsi="Cambria Math" w:cs="Arial"/>
                        <w:kern w:val="0"/>
                        <w:sz w:val="28"/>
                        <w:szCs w:val="28"/>
                      </w:rPr>
                      <m:t>≤</m:t>
                    </m:r>
                  </m:e>
                  <m:e>
                    <m:r>
                      <m:rPr>
                        <m:sty m:val="p"/>
                      </m:rPr>
                      <w:rPr>
                        <w:rFonts w:ascii="Cambria Math" w:eastAsia="仿宋" w:hAnsi="Cambria Math" w:cs="Arial"/>
                        <w:kern w:val="0"/>
                        <w:sz w:val="28"/>
                        <w:szCs w:val="28"/>
                      </w:rPr>
                      <m:t>ROI≤</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R</m:t>
                        </m:r>
                      </m:e>
                      <m:sub>
                        <m:r>
                          <m:rPr>
                            <m:sty m:val="p"/>
                          </m:rPr>
                          <w:rPr>
                            <w:rFonts w:ascii="Cambria Math" w:eastAsia="仿宋" w:hAnsi="Cambria Math" w:cs="Arial"/>
                            <w:kern w:val="0"/>
                            <w:sz w:val="28"/>
                            <w:szCs w:val="28"/>
                          </w:rPr>
                          <m:t>4</m:t>
                        </m:r>
                      </m:sub>
                    </m:sSub>
                  </m:e>
                </m:mr>
                <m:mr>
                  <m:e/>
                  <m:e/>
                </m:mr>
                <m:mr>
                  <m:e>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S</m:t>
                        </m:r>
                      </m:e>
                      <m:sub>
                        <m:r>
                          <m:rPr>
                            <m:sty m:val="p"/>
                          </m:rPr>
                          <w:rPr>
                            <w:rFonts w:ascii="Cambria Math" w:eastAsia="仿宋" w:hAnsi="Cambria Math" w:cs="Arial"/>
                            <w:kern w:val="0"/>
                            <w:sz w:val="28"/>
                            <w:szCs w:val="28"/>
                          </w:rPr>
                          <m:t>4</m:t>
                        </m:r>
                      </m:sub>
                    </m:sSub>
                    <m:r>
                      <m:rPr>
                        <m:sty m:val="p"/>
                      </m:rPr>
                      <w:rPr>
                        <w:rFonts w:ascii="Cambria Math" w:eastAsia="仿宋" w:hAnsi="Cambria Math" w:cs="Arial"/>
                        <w:kern w:val="0"/>
                        <w:sz w:val="28"/>
                        <w:szCs w:val="28"/>
                      </w:rPr>
                      <m:t>,</m:t>
                    </m:r>
                    <m:sSub>
                      <m:sSubPr>
                        <m:ctrlPr>
                          <w:rPr>
                            <w:rFonts w:ascii="Cambria Math" w:eastAsia="仿宋" w:hAnsi="Cambria Math" w:cs="Arial"/>
                            <w:kern w:val="0"/>
                            <w:sz w:val="28"/>
                            <w:szCs w:val="28"/>
                          </w:rPr>
                        </m:ctrlPr>
                      </m:sSubPr>
                      <m:e>
                        <m:r>
                          <m:rPr>
                            <m:sty m:val="p"/>
                          </m:rPr>
                          <w:rPr>
                            <w:rFonts w:ascii="Cambria Math" w:eastAsia="仿宋" w:hAnsi="Cambria Math" w:cs="Arial"/>
                            <w:kern w:val="0"/>
                            <w:sz w:val="28"/>
                            <w:szCs w:val="28"/>
                          </w:rPr>
                          <m:t xml:space="preserve">                                                      R</m:t>
                        </m:r>
                      </m:e>
                      <m:sub>
                        <m:r>
                          <m:rPr>
                            <m:sty m:val="p"/>
                          </m:rPr>
                          <w:rPr>
                            <w:rFonts w:ascii="Cambria Math" w:eastAsia="仿宋" w:hAnsi="Cambria Math" w:cs="Arial"/>
                            <w:kern w:val="0"/>
                            <w:sz w:val="28"/>
                            <w:szCs w:val="28"/>
                          </w:rPr>
                          <m:t>4</m:t>
                        </m:r>
                      </m:sub>
                    </m:sSub>
                    <m:r>
                      <m:rPr>
                        <m:sty m:val="p"/>
                      </m:rPr>
                      <w:rPr>
                        <w:rFonts w:ascii="Cambria Math" w:eastAsia="仿宋" w:hAnsi="Cambria Math" w:cs="Arial"/>
                        <w:kern w:val="0"/>
                        <w:sz w:val="28"/>
                        <w:szCs w:val="28"/>
                      </w:rPr>
                      <m:t>&lt;</m:t>
                    </m:r>
                  </m:e>
                  <m:e>
                    <m:r>
                      <m:rPr>
                        <m:sty m:val="p"/>
                      </m:rPr>
                      <w:rPr>
                        <w:rFonts w:ascii="Cambria Math" w:eastAsia="仿宋" w:hAnsi="Cambria Math" w:cs="Arial"/>
                        <w:kern w:val="0"/>
                        <w:sz w:val="28"/>
                        <w:szCs w:val="28"/>
                      </w:rPr>
                      <m:t>ROI</m:t>
                    </m:r>
                  </m:e>
                </m:mr>
              </m:m>
            </m:e>
          </m:d>
        </m:oMath>
      </m:oMathPara>
    </w:p>
    <w:p w:rsidR="00C0145F" w:rsidRPr="00FE6C82" w:rsidRDefault="00006B7A">
      <w:pPr>
        <w:ind w:firstLineChars="200" w:firstLine="600"/>
        <w:rPr>
          <w:rFonts w:ascii="仿宋_GB2312" w:eastAsia="仿宋_GB2312" w:hAnsi="仿宋"/>
          <w:sz w:val="30"/>
          <w:szCs w:val="30"/>
        </w:rPr>
      </w:pPr>
      <w:r w:rsidRPr="00FE6C82">
        <w:rPr>
          <w:rFonts w:ascii="仿宋_GB2312" w:eastAsia="仿宋_GB2312" w:hAnsi="仿宋" w:hint="eastAsia"/>
          <w:sz w:val="30"/>
          <w:szCs w:val="30"/>
        </w:rPr>
        <w:t>其中：</w:t>
      </w:r>
    </w:p>
    <w:p w:rsidR="00C0145F" w:rsidRPr="00FE6C82" w:rsidRDefault="002B34E0">
      <w:pPr>
        <w:ind w:leftChars="675" w:left="1418"/>
        <w:rPr>
          <w:rFonts w:ascii="仿宋" w:eastAsia="仿宋" w:hAnsi="仿宋" w:cs="Arial"/>
          <w:kern w:val="0"/>
          <w:sz w:val="28"/>
          <w:szCs w:val="28"/>
        </w:rPr>
      </w:pPr>
      <m:oMathPara>
        <m:oMathParaPr>
          <m:jc m:val="left"/>
        </m:oMathParaPr>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S</m:t>
              </m:r>
            </m:e>
            <m:sub>
              <m:r>
                <m:rPr>
                  <m:sty m:val="p"/>
                </m:rPr>
                <w:rPr>
                  <w:rFonts w:ascii="Cambria Math" w:eastAsia="仿宋" w:hAnsi="Cambria Math" w:cs="Arial" w:hint="eastAsia"/>
                  <w:kern w:val="0"/>
                  <w:sz w:val="28"/>
                  <w:szCs w:val="28"/>
                </w:rPr>
                <m:t>rv</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hint="eastAsia"/>
              <w:kern w:val="0"/>
              <w:sz w:val="28"/>
              <w:szCs w:val="28"/>
            </w:rPr>
            <m:t>投资回报率数值分数</m:t>
          </m:r>
        </m:oMath>
      </m:oMathPara>
    </w:p>
    <w:p w:rsidR="00C0145F" w:rsidRPr="00FE6C82" w:rsidRDefault="00006B7A">
      <w:pPr>
        <w:ind w:leftChars="675" w:left="1418"/>
        <w:rPr>
          <w:rFonts w:ascii="仿宋" w:eastAsia="仿宋" w:hAnsi="仿宋" w:cs="Arial"/>
          <w:kern w:val="0"/>
          <w:sz w:val="28"/>
          <w:szCs w:val="28"/>
        </w:rPr>
      </w:pPr>
      <m:oMathPara>
        <m:oMathParaPr>
          <m:jc m:val="left"/>
        </m:oMathParaPr>
        <m:oMath>
          <m:r>
            <m:rPr>
              <m:sty m:val="p"/>
            </m:rPr>
            <w:rPr>
              <w:rFonts w:ascii="Cambria Math" w:eastAsia="仿宋" w:hAnsi="Cambria Math" w:cs="Arial" w:hint="eastAsia"/>
              <w:kern w:val="0"/>
              <w:sz w:val="28"/>
              <w:szCs w:val="28"/>
            </w:rPr>
            <m:t>ROI=</m:t>
          </m:r>
          <m:r>
            <m:rPr>
              <m:sty m:val="p"/>
            </m:rPr>
            <w:rPr>
              <w:rFonts w:ascii="Cambria Math" w:eastAsia="仿宋" w:hAnsi="Cambria Math" w:cs="Arial" w:hint="eastAsia"/>
              <w:kern w:val="0"/>
              <w:sz w:val="28"/>
              <w:szCs w:val="28"/>
            </w:rPr>
            <m:t>投资回报率</m:t>
          </m:r>
        </m:oMath>
      </m:oMathPara>
    </w:p>
    <w:p w:rsidR="00C0145F" w:rsidRPr="00FE6C82" w:rsidRDefault="00006B7A">
      <w:pPr>
        <w:ind w:firstLineChars="200" w:firstLine="560"/>
        <w:rPr>
          <w:rFonts w:ascii="仿宋" w:eastAsia="仿宋" w:hAnsi="仿宋" w:cs="Arial"/>
          <w:kern w:val="0"/>
          <w:sz w:val="28"/>
          <w:szCs w:val="28"/>
        </w:rPr>
      </w:pPr>
      <w:r w:rsidRPr="00FE6C82">
        <w:rPr>
          <w:rFonts w:ascii="仿宋" w:eastAsia="仿宋" w:hAnsi="仿宋" w:cs="Arial" w:hint="eastAsia"/>
          <w:kern w:val="0"/>
          <w:sz w:val="28"/>
          <w:szCs w:val="28"/>
        </w:rPr>
        <w:t>设置：</w:t>
      </w:r>
    </w:p>
    <w:tbl>
      <w:tblPr>
        <w:tblW w:w="43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169"/>
      </w:tblGrid>
      <w:tr w:rsidR="00FE6C82" w:rsidRPr="00FE6C82">
        <w:trPr>
          <w:trHeight w:val="374"/>
          <w:jc w:val="center"/>
        </w:trPr>
        <w:tc>
          <w:tcPr>
            <w:tcW w:w="2169" w:type="dxa"/>
          </w:tcPr>
          <w:p w:rsidR="00C0145F" w:rsidRPr="00FE6C82" w:rsidRDefault="002B34E0">
            <w:pPr>
              <w:widowControl/>
              <w:jc w:val="center"/>
              <w:rPr>
                <w:rFonts w:ascii="仿宋" w:eastAsia="仿宋" w:hAnsi="仿宋" w:cs="Arial"/>
                <w:kern w:val="0"/>
                <w:sz w:val="28"/>
                <w:szCs w:val="28"/>
              </w:rPr>
            </w:pPr>
            <m:oMathPara>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S</m:t>
                    </m:r>
                  </m:e>
                  <m:sub>
                    <m:r>
                      <m:rPr>
                        <m:sty m:val="p"/>
                      </m:rPr>
                      <w:rPr>
                        <w:rFonts w:ascii="Cambria Math" w:eastAsia="仿宋" w:hAnsi="Cambria Math" w:cs="Arial"/>
                        <w:kern w:val="0"/>
                        <w:sz w:val="28"/>
                        <w:szCs w:val="28"/>
                      </w:rPr>
                      <m:t>0</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kern w:val="0"/>
                    <w:sz w:val="28"/>
                    <w:szCs w:val="28"/>
                  </w:rPr>
                  <m:t>20</m:t>
                </m:r>
              </m:oMath>
            </m:oMathPara>
          </w:p>
        </w:tc>
        <w:tc>
          <w:tcPr>
            <w:tcW w:w="2169" w:type="dxa"/>
            <w:shd w:val="clear" w:color="auto" w:fill="auto"/>
            <w:noWrap/>
          </w:tcPr>
          <w:p w:rsidR="00C0145F" w:rsidRPr="00FE6C82" w:rsidRDefault="002B34E0">
            <w:pPr>
              <w:widowControl/>
              <w:jc w:val="center"/>
              <w:rPr>
                <w:rFonts w:ascii="仿宋" w:eastAsia="仿宋" w:hAnsi="仿宋" w:cs="Arial"/>
                <w:kern w:val="0"/>
                <w:sz w:val="28"/>
                <w:szCs w:val="28"/>
              </w:rPr>
            </w:pPr>
            <m:oMathPara>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R</m:t>
                    </m:r>
                  </m:e>
                  <m:sub>
                    <m:r>
                      <m:rPr>
                        <m:sty m:val="p"/>
                      </m:rPr>
                      <w:rPr>
                        <w:rFonts w:ascii="Cambria Math" w:eastAsia="仿宋" w:hAnsi="Cambria Math" w:cs="Arial"/>
                        <w:kern w:val="0"/>
                        <w:sz w:val="28"/>
                        <w:szCs w:val="28"/>
                      </w:rPr>
                      <m:t>0</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kern w:val="0"/>
                    <w:sz w:val="28"/>
                    <w:szCs w:val="28"/>
                  </w:rPr>
                  <m:t>0.00</m:t>
                </m:r>
                <m:r>
                  <m:rPr>
                    <m:sty m:val="p"/>
                  </m:rPr>
                  <w:rPr>
                    <w:rFonts w:ascii="Cambria Math" w:eastAsia="仿宋" w:hAnsi="Cambria Math" w:cs="Arial" w:hint="eastAsia"/>
                    <w:kern w:val="0"/>
                    <w:sz w:val="28"/>
                    <w:szCs w:val="28"/>
                  </w:rPr>
                  <m:t>%</m:t>
                </m:r>
              </m:oMath>
            </m:oMathPara>
          </w:p>
        </w:tc>
      </w:tr>
      <w:tr w:rsidR="00FE6C82" w:rsidRPr="00FE6C82">
        <w:trPr>
          <w:trHeight w:val="374"/>
          <w:jc w:val="center"/>
        </w:trPr>
        <w:tc>
          <w:tcPr>
            <w:tcW w:w="2169" w:type="dxa"/>
          </w:tcPr>
          <w:p w:rsidR="00C0145F" w:rsidRPr="00FE6C82" w:rsidRDefault="002B34E0">
            <w:pPr>
              <w:widowControl/>
              <w:jc w:val="center"/>
              <w:rPr>
                <w:rFonts w:ascii="仿宋" w:eastAsia="仿宋" w:hAnsi="仿宋" w:cs="Arial"/>
                <w:kern w:val="0"/>
                <w:sz w:val="28"/>
                <w:szCs w:val="28"/>
              </w:rPr>
            </w:pPr>
            <m:oMathPara>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S</m:t>
                    </m:r>
                  </m:e>
                  <m:sub>
                    <m:r>
                      <m:rPr>
                        <m:sty m:val="p"/>
                      </m:rPr>
                      <w:rPr>
                        <w:rFonts w:ascii="Cambria Math" w:eastAsia="仿宋" w:hAnsi="Cambria Math" w:cs="Arial"/>
                        <w:kern w:val="0"/>
                        <w:sz w:val="28"/>
                        <w:szCs w:val="28"/>
                      </w:rPr>
                      <m:t>1</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kern w:val="0"/>
                    <w:sz w:val="28"/>
                    <w:szCs w:val="28"/>
                  </w:rPr>
                  <m:t>50</m:t>
                </m:r>
              </m:oMath>
            </m:oMathPara>
          </w:p>
        </w:tc>
        <w:tc>
          <w:tcPr>
            <w:tcW w:w="2169" w:type="dxa"/>
            <w:shd w:val="clear" w:color="auto" w:fill="auto"/>
            <w:noWrap/>
          </w:tcPr>
          <w:p w:rsidR="00C0145F" w:rsidRPr="00FE6C82" w:rsidRDefault="002B34E0">
            <w:pPr>
              <w:widowControl/>
              <w:jc w:val="center"/>
              <w:rPr>
                <w:rFonts w:ascii="仿宋" w:eastAsia="仿宋" w:hAnsi="仿宋" w:cs="Arial"/>
                <w:kern w:val="0"/>
                <w:sz w:val="28"/>
                <w:szCs w:val="28"/>
              </w:rPr>
            </w:pPr>
            <m:oMathPara>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R</m:t>
                    </m:r>
                  </m:e>
                  <m:sub>
                    <m:r>
                      <m:rPr>
                        <m:sty m:val="p"/>
                      </m:rPr>
                      <w:rPr>
                        <w:rFonts w:ascii="Cambria Math" w:eastAsia="仿宋" w:hAnsi="Cambria Math" w:cs="Arial"/>
                        <w:kern w:val="0"/>
                        <w:sz w:val="28"/>
                        <w:szCs w:val="28"/>
                      </w:rPr>
                      <m:t>1</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kern w:val="0"/>
                    <w:sz w:val="28"/>
                    <w:szCs w:val="28"/>
                  </w:rPr>
                  <m:t>200.00</m:t>
                </m:r>
                <m:r>
                  <m:rPr>
                    <m:sty m:val="p"/>
                  </m:rPr>
                  <w:rPr>
                    <w:rFonts w:ascii="Cambria Math" w:eastAsia="仿宋" w:hAnsi="Cambria Math" w:cs="Arial" w:hint="eastAsia"/>
                    <w:kern w:val="0"/>
                    <w:sz w:val="28"/>
                    <w:szCs w:val="28"/>
                  </w:rPr>
                  <m:t>%</m:t>
                </m:r>
              </m:oMath>
            </m:oMathPara>
          </w:p>
        </w:tc>
      </w:tr>
      <w:tr w:rsidR="00FE6C82" w:rsidRPr="00FE6C82">
        <w:trPr>
          <w:trHeight w:val="374"/>
          <w:jc w:val="center"/>
        </w:trPr>
        <w:tc>
          <w:tcPr>
            <w:tcW w:w="2169" w:type="dxa"/>
          </w:tcPr>
          <w:p w:rsidR="00C0145F" w:rsidRPr="00FE6C82" w:rsidRDefault="002B34E0">
            <w:pPr>
              <w:widowControl/>
              <w:jc w:val="center"/>
              <w:rPr>
                <w:rFonts w:ascii="仿宋" w:eastAsia="仿宋" w:hAnsi="仿宋" w:cs="Arial"/>
                <w:kern w:val="0"/>
                <w:sz w:val="28"/>
                <w:szCs w:val="28"/>
              </w:rPr>
            </w:pPr>
            <m:oMathPara>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S</m:t>
                    </m:r>
                  </m:e>
                  <m:sub>
                    <m:r>
                      <m:rPr>
                        <m:sty m:val="p"/>
                      </m:rPr>
                      <w:rPr>
                        <w:rFonts w:ascii="Cambria Math" w:eastAsia="仿宋" w:hAnsi="Cambria Math" w:cs="Arial"/>
                        <w:kern w:val="0"/>
                        <w:sz w:val="28"/>
                        <w:szCs w:val="28"/>
                      </w:rPr>
                      <m:t>2</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kern w:val="0"/>
                    <w:sz w:val="28"/>
                    <w:szCs w:val="28"/>
                  </w:rPr>
                  <m:t>75</m:t>
                </m:r>
              </m:oMath>
            </m:oMathPara>
          </w:p>
        </w:tc>
        <w:tc>
          <w:tcPr>
            <w:tcW w:w="2169" w:type="dxa"/>
            <w:shd w:val="clear" w:color="auto" w:fill="auto"/>
            <w:noWrap/>
          </w:tcPr>
          <w:p w:rsidR="00C0145F" w:rsidRPr="00FE6C82" w:rsidRDefault="002B34E0">
            <w:pPr>
              <w:widowControl/>
              <w:jc w:val="center"/>
              <w:rPr>
                <w:rFonts w:ascii="仿宋" w:eastAsia="仿宋" w:hAnsi="仿宋" w:cs="Arial"/>
                <w:kern w:val="0"/>
                <w:sz w:val="28"/>
                <w:szCs w:val="28"/>
              </w:rPr>
            </w:pPr>
            <m:oMathPara>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R</m:t>
                    </m:r>
                  </m:e>
                  <m:sub>
                    <m:r>
                      <m:rPr>
                        <m:sty m:val="p"/>
                      </m:rPr>
                      <w:rPr>
                        <w:rFonts w:ascii="Cambria Math" w:eastAsia="仿宋" w:hAnsi="Cambria Math" w:cs="Arial"/>
                        <w:kern w:val="0"/>
                        <w:sz w:val="28"/>
                        <w:szCs w:val="28"/>
                      </w:rPr>
                      <m:t>2</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kern w:val="0"/>
                    <w:sz w:val="28"/>
                    <w:szCs w:val="28"/>
                  </w:rPr>
                  <m:t>500.00</m:t>
                </m:r>
                <m:r>
                  <m:rPr>
                    <m:sty m:val="p"/>
                  </m:rPr>
                  <w:rPr>
                    <w:rFonts w:ascii="Cambria Math" w:eastAsia="仿宋" w:hAnsi="Cambria Math" w:cs="Arial" w:hint="eastAsia"/>
                    <w:kern w:val="0"/>
                    <w:sz w:val="28"/>
                    <w:szCs w:val="28"/>
                  </w:rPr>
                  <m:t>%</m:t>
                </m:r>
              </m:oMath>
            </m:oMathPara>
          </w:p>
        </w:tc>
      </w:tr>
      <w:tr w:rsidR="00FE6C82" w:rsidRPr="00FE6C82">
        <w:trPr>
          <w:trHeight w:val="374"/>
          <w:jc w:val="center"/>
        </w:trPr>
        <w:tc>
          <w:tcPr>
            <w:tcW w:w="2169" w:type="dxa"/>
          </w:tcPr>
          <w:p w:rsidR="00C0145F" w:rsidRPr="00FE6C82" w:rsidRDefault="002B34E0">
            <w:pPr>
              <w:widowControl/>
              <w:jc w:val="center"/>
              <w:rPr>
                <w:rFonts w:ascii="仿宋" w:eastAsia="仿宋" w:hAnsi="仿宋" w:cs="Arial"/>
                <w:kern w:val="0"/>
                <w:sz w:val="28"/>
                <w:szCs w:val="28"/>
              </w:rPr>
            </w:pPr>
            <m:oMathPara>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S</m:t>
                    </m:r>
                  </m:e>
                  <m:sub>
                    <m:r>
                      <m:rPr>
                        <m:sty m:val="p"/>
                      </m:rPr>
                      <w:rPr>
                        <w:rFonts w:ascii="Cambria Math" w:eastAsia="仿宋" w:hAnsi="Cambria Math" w:cs="Arial"/>
                        <w:kern w:val="0"/>
                        <w:sz w:val="28"/>
                        <w:szCs w:val="28"/>
                      </w:rPr>
                      <m:t>3</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kern w:val="0"/>
                    <w:sz w:val="28"/>
                    <w:szCs w:val="28"/>
                  </w:rPr>
                  <m:t>95</m:t>
                </m:r>
              </m:oMath>
            </m:oMathPara>
          </w:p>
        </w:tc>
        <w:tc>
          <w:tcPr>
            <w:tcW w:w="2169" w:type="dxa"/>
            <w:shd w:val="clear" w:color="auto" w:fill="auto"/>
            <w:noWrap/>
          </w:tcPr>
          <w:p w:rsidR="00C0145F" w:rsidRPr="00FE6C82" w:rsidRDefault="002B34E0">
            <w:pPr>
              <w:widowControl/>
              <w:jc w:val="center"/>
              <w:rPr>
                <w:rFonts w:ascii="仿宋" w:eastAsia="仿宋" w:hAnsi="仿宋" w:cs="Arial"/>
                <w:kern w:val="0"/>
                <w:sz w:val="28"/>
                <w:szCs w:val="28"/>
              </w:rPr>
            </w:pPr>
            <m:oMathPara>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R</m:t>
                    </m:r>
                  </m:e>
                  <m:sub>
                    <m:r>
                      <m:rPr>
                        <m:sty m:val="p"/>
                      </m:rPr>
                      <w:rPr>
                        <w:rFonts w:ascii="Cambria Math" w:eastAsia="仿宋" w:hAnsi="Cambria Math" w:cs="Arial"/>
                        <w:kern w:val="0"/>
                        <w:sz w:val="28"/>
                        <w:szCs w:val="28"/>
                      </w:rPr>
                      <m:t>3</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kern w:val="0"/>
                    <w:sz w:val="28"/>
                    <w:szCs w:val="28"/>
                  </w:rPr>
                  <m:t>1500.00</m:t>
                </m:r>
                <m:r>
                  <m:rPr>
                    <m:sty m:val="p"/>
                  </m:rPr>
                  <w:rPr>
                    <w:rFonts w:ascii="Cambria Math" w:eastAsia="仿宋" w:hAnsi="Cambria Math" w:cs="Arial" w:hint="eastAsia"/>
                    <w:kern w:val="0"/>
                    <w:sz w:val="28"/>
                    <w:szCs w:val="28"/>
                  </w:rPr>
                  <m:t>%</m:t>
                </m:r>
              </m:oMath>
            </m:oMathPara>
          </w:p>
        </w:tc>
      </w:tr>
      <w:tr w:rsidR="00C0145F" w:rsidRPr="00FE6C82">
        <w:trPr>
          <w:trHeight w:val="374"/>
          <w:jc w:val="center"/>
        </w:trPr>
        <w:tc>
          <w:tcPr>
            <w:tcW w:w="2169" w:type="dxa"/>
          </w:tcPr>
          <w:p w:rsidR="00C0145F" w:rsidRPr="00FE6C82" w:rsidRDefault="002B34E0">
            <w:pPr>
              <w:widowControl/>
              <w:jc w:val="center"/>
              <w:rPr>
                <w:rFonts w:ascii="仿宋" w:eastAsia="仿宋" w:hAnsi="仿宋" w:cs="Arial"/>
                <w:kern w:val="0"/>
                <w:sz w:val="28"/>
                <w:szCs w:val="28"/>
              </w:rPr>
            </w:pPr>
            <m:oMathPara>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S</m:t>
                    </m:r>
                  </m:e>
                  <m:sub>
                    <m:r>
                      <m:rPr>
                        <m:sty m:val="p"/>
                      </m:rPr>
                      <w:rPr>
                        <w:rFonts w:ascii="Cambria Math" w:eastAsia="仿宋" w:hAnsi="Cambria Math" w:cs="Arial"/>
                        <w:kern w:val="0"/>
                        <w:sz w:val="28"/>
                        <w:szCs w:val="28"/>
                      </w:rPr>
                      <m:t>4</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kern w:val="0"/>
                    <w:sz w:val="28"/>
                    <w:szCs w:val="28"/>
                  </w:rPr>
                  <m:t>100</m:t>
                </m:r>
              </m:oMath>
            </m:oMathPara>
          </w:p>
        </w:tc>
        <w:tc>
          <w:tcPr>
            <w:tcW w:w="2169" w:type="dxa"/>
            <w:shd w:val="clear" w:color="auto" w:fill="auto"/>
            <w:noWrap/>
          </w:tcPr>
          <w:p w:rsidR="00C0145F" w:rsidRPr="00FE6C82" w:rsidRDefault="002B34E0">
            <w:pPr>
              <w:widowControl/>
              <w:jc w:val="center"/>
              <w:rPr>
                <w:rFonts w:ascii="仿宋" w:eastAsia="仿宋" w:hAnsi="仿宋" w:cs="Arial"/>
                <w:kern w:val="0"/>
                <w:sz w:val="28"/>
                <w:szCs w:val="28"/>
              </w:rPr>
            </w:pPr>
            <m:oMathPara>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R</m:t>
                    </m:r>
                  </m:e>
                  <m:sub>
                    <m:r>
                      <m:rPr>
                        <m:sty m:val="p"/>
                      </m:rPr>
                      <w:rPr>
                        <w:rFonts w:ascii="Cambria Math" w:eastAsia="仿宋" w:hAnsi="Cambria Math" w:cs="Arial"/>
                        <w:kern w:val="0"/>
                        <w:sz w:val="28"/>
                        <w:szCs w:val="28"/>
                      </w:rPr>
                      <m:t>4</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kern w:val="0"/>
                    <w:sz w:val="28"/>
                    <w:szCs w:val="28"/>
                  </w:rPr>
                  <m:t>3000.00</m:t>
                </m:r>
                <m:r>
                  <m:rPr>
                    <m:sty m:val="p"/>
                  </m:rPr>
                  <w:rPr>
                    <w:rFonts w:ascii="Cambria Math" w:eastAsia="仿宋" w:hAnsi="Cambria Math" w:cs="Arial" w:hint="eastAsia"/>
                    <w:kern w:val="0"/>
                    <w:sz w:val="28"/>
                    <w:szCs w:val="28"/>
                  </w:rPr>
                  <m:t>%</m:t>
                </m:r>
              </m:oMath>
            </m:oMathPara>
          </w:p>
        </w:tc>
      </w:tr>
    </w:tbl>
    <w:p w:rsidR="00C0145F" w:rsidRPr="00FE6C82" w:rsidRDefault="00C0145F">
      <w:pPr>
        <w:rPr>
          <w:rFonts w:ascii="仿宋_GB2312" w:eastAsia="仿宋_GB2312" w:hAnsi="仿宋"/>
          <w:kern w:val="24"/>
          <w:sz w:val="30"/>
          <w:szCs w:val="30"/>
        </w:rPr>
      </w:pPr>
    </w:p>
    <w:p w:rsidR="00C0145F" w:rsidRPr="00FE6C82" w:rsidRDefault="00006B7A">
      <w:pPr>
        <w:spacing w:line="360" w:lineRule="auto"/>
        <w:ind w:firstLineChars="200" w:firstLine="600"/>
        <w:rPr>
          <w:rFonts w:ascii="仿宋_GB2312" w:eastAsia="仿宋_GB2312" w:hAnsi="仿宋"/>
          <w:sz w:val="30"/>
          <w:szCs w:val="30"/>
        </w:rPr>
      </w:pPr>
      <w:r w:rsidRPr="00FE6C82">
        <w:rPr>
          <w:rFonts w:ascii="仿宋_GB2312" w:eastAsia="仿宋_GB2312" w:hAnsi="仿宋" w:hint="eastAsia"/>
          <w:sz w:val="30"/>
          <w:szCs w:val="30"/>
        </w:rPr>
        <w:t>②投资回报率排名分数</w:t>
      </w:r>
    </w:p>
    <w:p w:rsidR="00C0145F" w:rsidRPr="00FE6C82" w:rsidRDefault="00006B7A">
      <w:pPr>
        <w:spacing w:line="360" w:lineRule="auto"/>
        <w:ind w:firstLineChars="200" w:firstLine="560"/>
        <w:rPr>
          <w:rFonts w:ascii="仿宋" w:eastAsia="仿宋" w:hAnsi="仿宋" w:cs="Arial"/>
          <w:kern w:val="0"/>
          <w:sz w:val="28"/>
          <w:szCs w:val="28"/>
        </w:rPr>
      </w:pPr>
      <w:r w:rsidRPr="00FE6C82">
        <w:rPr>
          <w:rFonts w:ascii="仿宋" w:eastAsia="仿宋" w:hAnsi="仿宋" w:cs="Arial" w:hint="eastAsia"/>
          <w:kern w:val="0"/>
          <w:sz w:val="28"/>
          <w:szCs w:val="28"/>
        </w:rPr>
        <w:t>将投资回报率按照从高到低的顺序进行排名（最高的排名为 1），不同排名对应不同的分数。</w:t>
      </w:r>
    </w:p>
    <w:p w:rsidR="00C0145F" w:rsidRPr="00FE6C82" w:rsidRDefault="00006B7A">
      <w:pPr>
        <w:spacing w:line="360" w:lineRule="auto"/>
        <w:ind w:firstLineChars="200" w:firstLine="600"/>
        <w:rPr>
          <w:rFonts w:ascii="仿宋_GB2312" w:eastAsia="仿宋_GB2312" w:hAnsi="仿宋"/>
          <w:sz w:val="30"/>
          <w:szCs w:val="30"/>
        </w:rPr>
      </w:pPr>
      <w:r w:rsidRPr="00FE6C82">
        <w:rPr>
          <w:rFonts w:ascii="仿宋_GB2312" w:eastAsia="仿宋_GB2312" w:hAnsi="仿宋" w:hint="eastAsia"/>
          <w:sz w:val="30"/>
          <w:szCs w:val="30"/>
        </w:rPr>
        <w:lastRenderedPageBreak/>
        <w:t>投资回报率排名分数计算公式：</w:t>
      </w:r>
    </w:p>
    <w:p w:rsidR="00C0145F" w:rsidRPr="00FE6C82" w:rsidRDefault="002B34E0">
      <w:pPr>
        <w:spacing w:line="360" w:lineRule="auto"/>
        <w:rPr>
          <w:rFonts w:ascii="仿宋" w:eastAsia="仿宋" w:hAnsi="仿宋" w:cs="Arial"/>
          <w:kern w:val="0"/>
          <w:sz w:val="28"/>
          <w:szCs w:val="28"/>
        </w:rPr>
      </w:pPr>
      <m:oMathPara>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S</m:t>
              </m:r>
            </m:e>
            <m:sub>
              <m:r>
                <m:rPr>
                  <m:sty m:val="p"/>
                </m:rPr>
                <w:rPr>
                  <w:rFonts w:ascii="Cambria Math" w:eastAsia="仿宋" w:hAnsi="Cambria Math" w:cs="Arial" w:hint="eastAsia"/>
                  <w:kern w:val="0"/>
                  <w:sz w:val="28"/>
                  <w:szCs w:val="28"/>
                </w:rPr>
                <m:t>rr</m:t>
              </m:r>
            </m:sub>
          </m:sSub>
          <m:r>
            <m:rPr>
              <m:sty m:val="p"/>
            </m:rPr>
            <w:rPr>
              <w:rFonts w:ascii="Cambria Math" w:eastAsia="仿宋" w:hAnsi="Cambria Math" w:cs="Arial" w:hint="eastAsia"/>
              <w:kern w:val="0"/>
              <w:sz w:val="28"/>
              <w:szCs w:val="28"/>
            </w:rPr>
            <m:t>=</m:t>
          </m:r>
          <m:sSubSup>
            <m:sSubSupPr>
              <m:ctrlPr>
                <w:rPr>
                  <w:rFonts w:ascii="Cambria Math" w:eastAsia="仿宋" w:hAnsi="Cambria Math" w:cs="Arial"/>
                  <w:kern w:val="0"/>
                  <w:sz w:val="28"/>
                  <w:szCs w:val="28"/>
                </w:rPr>
              </m:ctrlPr>
            </m:sSubSupPr>
            <m:e>
              <m:r>
                <m:rPr>
                  <m:sty m:val="p"/>
                </m:rPr>
                <w:rPr>
                  <w:rFonts w:ascii="Cambria Math" w:eastAsia="仿宋" w:hAnsi="Cambria Math" w:cs="Arial" w:hint="eastAsia"/>
                  <w:kern w:val="0"/>
                  <w:sz w:val="28"/>
                  <w:szCs w:val="28"/>
                </w:rPr>
                <m:t>s</m:t>
              </m:r>
            </m:e>
            <m:sub>
              <m:r>
                <m:rPr>
                  <m:sty m:val="p"/>
                </m:rPr>
                <w:rPr>
                  <w:rFonts w:ascii="Cambria Math" w:eastAsia="仿宋" w:hAnsi="Cambria Math" w:cs="Arial" w:hint="eastAsia"/>
                  <w:kern w:val="0"/>
                  <w:sz w:val="28"/>
                  <w:szCs w:val="28"/>
                </w:rPr>
                <m:t>rr</m:t>
              </m:r>
            </m:sub>
            <m:sup>
              <m:r>
                <m:rPr>
                  <m:sty m:val="p"/>
                </m:rPr>
                <w:rPr>
                  <w:rFonts w:ascii="Cambria Math" w:eastAsia="仿宋" w:hAnsi="Cambria Math" w:cs="Arial" w:hint="eastAsia"/>
                  <w:kern w:val="0"/>
                  <w:sz w:val="28"/>
                  <w:szCs w:val="28"/>
                </w:rPr>
                <m:t>max</m:t>
              </m:r>
            </m:sup>
          </m:sSubSup>
          <m:r>
            <m:rPr>
              <m:sty m:val="p"/>
            </m:rPr>
            <w:rPr>
              <w:rFonts w:ascii="仿宋" w:eastAsia="仿宋" w:hAnsi="仿宋" w:cs="Arial" w:hint="eastAsia"/>
              <w:kern w:val="0"/>
              <w:sz w:val="28"/>
              <w:szCs w:val="28"/>
            </w:rPr>
            <m:t>-</m:t>
          </m:r>
          <m:d>
            <m:dPr>
              <m:ctrlPr>
                <w:rPr>
                  <w:rFonts w:ascii="Cambria Math" w:eastAsia="仿宋" w:hAnsi="Cambria Math" w:cs="Arial"/>
                  <w:kern w:val="0"/>
                  <w:sz w:val="28"/>
                  <w:szCs w:val="28"/>
                </w:rPr>
              </m:ctrlPr>
            </m:dPr>
            <m:e>
              <m:r>
                <m:rPr>
                  <m:sty m:val="p"/>
                </m:rPr>
                <w:rPr>
                  <w:rFonts w:ascii="Cambria Math" w:eastAsia="仿宋" w:hAnsi="Cambria Math" w:cs="Arial" w:hint="eastAsia"/>
                  <w:kern w:val="0"/>
                  <w:sz w:val="28"/>
                  <w:szCs w:val="28"/>
                </w:rPr>
                <m:t>N</m:t>
              </m:r>
              <m:r>
                <m:rPr>
                  <m:sty m:val="p"/>
                </m:rPr>
                <w:rPr>
                  <w:rFonts w:ascii="仿宋" w:eastAsia="仿宋" w:hAnsi="仿宋" w:cs="Arial" w:hint="eastAsia"/>
                  <w:kern w:val="0"/>
                  <w:sz w:val="28"/>
                  <w:szCs w:val="28"/>
                </w:rPr>
                <m:t>-</m:t>
              </m:r>
              <m:r>
                <m:rPr>
                  <m:sty m:val="p"/>
                </m:rPr>
                <w:rPr>
                  <w:rFonts w:ascii="Cambria Math" w:eastAsia="仿宋" w:hAnsi="Cambria Math" w:cs="Arial"/>
                  <w:kern w:val="0"/>
                  <w:sz w:val="28"/>
                  <w:szCs w:val="28"/>
                </w:rPr>
                <m:t>1</m:t>
              </m:r>
            </m:e>
          </m:d>
          <m:r>
            <m:rPr>
              <m:sty m:val="p"/>
            </m:rPr>
            <w:rPr>
              <w:rFonts w:ascii="Cambria Math" w:eastAsia="仿宋" w:hAnsi="Cambria Math" w:cs="Arial"/>
              <w:kern w:val="0"/>
              <w:sz w:val="28"/>
              <w:szCs w:val="28"/>
            </w:rPr>
            <m:t>×</m:t>
          </m:r>
          <m:f>
            <m:fPr>
              <m:ctrlPr>
                <w:rPr>
                  <w:rFonts w:ascii="Cambria Math" w:eastAsia="仿宋" w:hAnsi="Cambria Math" w:cs="Arial"/>
                  <w:kern w:val="0"/>
                  <w:sz w:val="28"/>
                  <w:szCs w:val="28"/>
                </w:rPr>
              </m:ctrlPr>
            </m:fPr>
            <m:num>
              <m:sSubSup>
                <m:sSubSupPr>
                  <m:ctrlPr>
                    <w:rPr>
                      <w:rFonts w:ascii="Cambria Math" w:eastAsia="仿宋" w:hAnsi="Cambria Math" w:cs="Arial"/>
                      <w:kern w:val="0"/>
                      <w:sz w:val="28"/>
                      <w:szCs w:val="28"/>
                    </w:rPr>
                  </m:ctrlPr>
                </m:sSubSupPr>
                <m:e>
                  <m:r>
                    <m:rPr>
                      <m:sty m:val="p"/>
                    </m:rPr>
                    <w:rPr>
                      <w:rFonts w:ascii="Cambria Math" w:eastAsia="仿宋" w:hAnsi="Cambria Math" w:cs="Arial" w:hint="eastAsia"/>
                      <w:kern w:val="0"/>
                      <w:sz w:val="28"/>
                      <w:szCs w:val="28"/>
                    </w:rPr>
                    <m:t>s</m:t>
                  </m:r>
                </m:e>
                <m:sub>
                  <m:r>
                    <m:rPr>
                      <m:sty m:val="p"/>
                    </m:rPr>
                    <w:rPr>
                      <w:rFonts w:ascii="Cambria Math" w:eastAsia="仿宋" w:hAnsi="Cambria Math" w:cs="Arial" w:hint="eastAsia"/>
                      <w:kern w:val="0"/>
                      <w:sz w:val="28"/>
                      <w:szCs w:val="28"/>
                    </w:rPr>
                    <m:t>rr</m:t>
                  </m:r>
                </m:sub>
                <m:sup>
                  <m:r>
                    <m:rPr>
                      <m:sty m:val="p"/>
                    </m:rPr>
                    <w:rPr>
                      <w:rFonts w:ascii="Cambria Math" w:eastAsia="仿宋" w:hAnsi="Cambria Math" w:cs="Arial" w:hint="eastAsia"/>
                      <w:kern w:val="0"/>
                      <w:sz w:val="28"/>
                      <w:szCs w:val="28"/>
                    </w:rPr>
                    <m:t>max</m:t>
                  </m:r>
                </m:sup>
              </m:sSubSup>
              <m:r>
                <m:rPr>
                  <m:sty m:val="p"/>
                </m:rPr>
                <w:rPr>
                  <w:rFonts w:ascii="仿宋" w:eastAsia="仿宋" w:hAnsi="仿宋" w:cs="Arial" w:hint="eastAsia"/>
                  <w:kern w:val="0"/>
                  <w:sz w:val="28"/>
                  <w:szCs w:val="28"/>
                </w:rPr>
                <m:t>-</m:t>
              </m:r>
              <m:sSubSup>
                <m:sSubSupPr>
                  <m:ctrlPr>
                    <w:rPr>
                      <w:rFonts w:ascii="Cambria Math" w:eastAsia="仿宋" w:hAnsi="Cambria Math" w:cs="Arial"/>
                      <w:kern w:val="0"/>
                      <w:sz w:val="28"/>
                      <w:szCs w:val="28"/>
                    </w:rPr>
                  </m:ctrlPr>
                </m:sSubSupPr>
                <m:e>
                  <m:r>
                    <m:rPr>
                      <m:sty m:val="p"/>
                    </m:rPr>
                    <w:rPr>
                      <w:rFonts w:ascii="Cambria Math" w:eastAsia="仿宋" w:hAnsi="Cambria Math" w:cs="Arial" w:hint="eastAsia"/>
                      <w:kern w:val="0"/>
                      <w:sz w:val="28"/>
                      <w:szCs w:val="28"/>
                    </w:rPr>
                    <m:t>s</m:t>
                  </m:r>
                </m:e>
                <m:sub>
                  <m:r>
                    <m:rPr>
                      <m:sty m:val="p"/>
                    </m:rPr>
                    <w:rPr>
                      <w:rFonts w:ascii="Cambria Math" w:eastAsia="仿宋" w:hAnsi="Cambria Math" w:cs="Arial" w:hint="eastAsia"/>
                      <w:kern w:val="0"/>
                      <w:sz w:val="28"/>
                      <w:szCs w:val="28"/>
                    </w:rPr>
                    <m:t>rr</m:t>
                  </m:r>
                </m:sub>
                <m:sup>
                  <m:r>
                    <m:rPr>
                      <m:sty m:val="p"/>
                    </m:rPr>
                    <w:rPr>
                      <w:rFonts w:ascii="Cambria Math" w:eastAsia="仿宋" w:hAnsi="Cambria Math" w:cs="Arial" w:hint="eastAsia"/>
                      <w:kern w:val="0"/>
                      <w:sz w:val="28"/>
                      <w:szCs w:val="28"/>
                    </w:rPr>
                    <m:t>min</m:t>
                  </m:r>
                </m:sup>
              </m:sSubSup>
            </m:num>
            <m:den>
              <m:r>
                <m:rPr>
                  <m:sty m:val="p"/>
                </m:rPr>
                <w:rPr>
                  <w:rFonts w:ascii="Cambria Math" w:eastAsia="仿宋" w:hAnsi="Cambria Math" w:cs="Arial" w:hint="eastAsia"/>
                  <w:kern w:val="0"/>
                  <w:sz w:val="28"/>
                  <w:szCs w:val="28"/>
                </w:rPr>
                <m:t>C</m:t>
              </m:r>
              <m:r>
                <m:rPr>
                  <m:sty m:val="p"/>
                </m:rPr>
                <w:rPr>
                  <w:rFonts w:ascii="仿宋" w:eastAsia="仿宋" w:hAnsi="仿宋" w:cs="Arial" w:hint="eastAsia"/>
                  <w:kern w:val="0"/>
                  <w:sz w:val="28"/>
                  <w:szCs w:val="28"/>
                </w:rPr>
                <m:t>-</m:t>
              </m:r>
              <m:r>
                <m:rPr>
                  <m:sty m:val="p"/>
                </m:rPr>
                <w:rPr>
                  <w:rFonts w:ascii="Cambria Math" w:eastAsia="仿宋" w:hAnsi="Cambria Math" w:cs="Arial"/>
                  <w:kern w:val="0"/>
                  <w:sz w:val="28"/>
                  <w:szCs w:val="28"/>
                </w:rPr>
                <m:t>1</m:t>
              </m:r>
            </m:den>
          </m:f>
        </m:oMath>
      </m:oMathPara>
    </w:p>
    <w:p w:rsidR="00C0145F" w:rsidRPr="00FE6C82" w:rsidRDefault="00006B7A">
      <w:pPr>
        <w:ind w:firstLineChars="200" w:firstLine="560"/>
        <w:rPr>
          <w:rFonts w:ascii="仿宋" w:eastAsia="仿宋" w:hAnsi="仿宋" w:cs="Arial"/>
          <w:kern w:val="0"/>
          <w:sz w:val="28"/>
          <w:szCs w:val="28"/>
        </w:rPr>
      </w:pPr>
      <w:r w:rsidRPr="00FE6C82">
        <w:rPr>
          <w:rFonts w:ascii="仿宋" w:eastAsia="仿宋" w:hAnsi="仿宋" w:cs="Arial" w:hint="eastAsia"/>
          <w:kern w:val="0"/>
          <w:sz w:val="28"/>
          <w:szCs w:val="28"/>
        </w:rPr>
        <w:t>其中：</w:t>
      </w:r>
    </w:p>
    <w:p w:rsidR="00C0145F" w:rsidRPr="00FE6C82" w:rsidRDefault="002B34E0">
      <w:pPr>
        <w:ind w:leftChars="675" w:left="1418"/>
        <w:rPr>
          <w:rFonts w:ascii="仿宋" w:eastAsia="仿宋" w:hAnsi="仿宋" w:cs="Arial"/>
          <w:kern w:val="0"/>
          <w:sz w:val="28"/>
          <w:szCs w:val="28"/>
        </w:rPr>
      </w:pPr>
      <m:oMathPara>
        <m:oMathParaPr>
          <m:jc m:val="left"/>
        </m:oMathParaPr>
        <m:oMath>
          <m:sSub>
            <m:sSubPr>
              <m:ctrlPr>
                <w:rPr>
                  <w:rFonts w:ascii="Cambria Math" w:eastAsia="仿宋" w:hAnsi="Cambria Math" w:cs="Arial"/>
                  <w:kern w:val="0"/>
                  <w:sz w:val="28"/>
                  <w:szCs w:val="28"/>
                </w:rPr>
              </m:ctrlPr>
            </m:sSubPr>
            <m:e>
              <m:r>
                <m:rPr>
                  <m:sty m:val="p"/>
                </m:rPr>
                <w:rPr>
                  <w:rFonts w:ascii="Cambria Math" w:eastAsia="仿宋" w:hAnsi="Cambria Math" w:cs="Arial" w:hint="eastAsia"/>
                  <w:kern w:val="0"/>
                  <w:sz w:val="28"/>
                  <w:szCs w:val="28"/>
                </w:rPr>
                <m:t>S</m:t>
              </m:r>
            </m:e>
            <m:sub>
              <m:r>
                <m:rPr>
                  <m:sty m:val="p"/>
                </m:rPr>
                <w:rPr>
                  <w:rFonts w:ascii="Cambria Math" w:eastAsia="仿宋" w:hAnsi="Cambria Math" w:cs="Arial" w:hint="eastAsia"/>
                  <w:kern w:val="0"/>
                  <w:sz w:val="28"/>
                  <w:szCs w:val="28"/>
                </w:rPr>
                <m:t>rr</m:t>
              </m:r>
            </m:sub>
          </m:sSub>
          <m:r>
            <m:rPr>
              <m:sty m:val="p"/>
            </m:rPr>
            <w:rPr>
              <w:rFonts w:ascii="Cambria Math" w:eastAsia="仿宋" w:hAnsi="Cambria Math" w:cs="Arial" w:hint="eastAsia"/>
              <w:kern w:val="0"/>
              <w:sz w:val="28"/>
              <w:szCs w:val="28"/>
            </w:rPr>
            <m:t>=</m:t>
          </m:r>
          <m:r>
            <m:rPr>
              <m:sty m:val="p"/>
            </m:rPr>
            <w:rPr>
              <w:rFonts w:ascii="Cambria Math" w:eastAsia="仿宋" w:hAnsi="Cambria Math" w:cs="Arial" w:hint="eastAsia"/>
              <w:kern w:val="0"/>
              <w:sz w:val="28"/>
              <w:szCs w:val="28"/>
            </w:rPr>
            <m:t>投资回报率排名分数</m:t>
          </m:r>
        </m:oMath>
      </m:oMathPara>
    </w:p>
    <w:p w:rsidR="00C0145F" w:rsidRPr="00FE6C82" w:rsidRDefault="002B34E0">
      <w:pPr>
        <w:ind w:leftChars="675" w:left="1418"/>
        <w:rPr>
          <w:rFonts w:ascii="仿宋" w:eastAsia="仿宋" w:hAnsi="仿宋" w:cs="Arial"/>
          <w:kern w:val="0"/>
          <w:sz w:val="28"/>
          <w:szCs w:val="28"/>
        </w:rPr>
      </w:pPr>
      <m:oMathPara>
        <m:oMathParaPr>
          <m:jc m:val="left"/>
        </m:oMathParaPr>
        <m:oMath>
          <m:sSubSup>
            <m:sSubSupPr>
              <m:ctrlPr>
                <w:rPr>
                  <w:rFonts w:ascii="Cambria Math" w:eastAsia="仿宋" w:hAnsi="Cambria Math" w:cs="Arial"/>
                  <w:kern w:val="0"/>
                  <w:sz w:val="28"/>
                  <w:szCs w:val="28"/>
                </w:rPr>
              </m:ctrlPr>
            </m:sSubSupPr>
            <m:e>
              <m:r>
                <m:rPr>
                  <m:sty m:val="p"/>
                </m:rPr>
                <w:rPr>
                  <w:rFonts w:ascii="Cambria Math" w:eastAsia="仿宋" w:hAnsi="Cambria Math" w:cs="Arial" w:hint="eastAsia"/>
                  <w:kern w:val="0"/>
                  <w:sz w:val="28"/>
                  <w:szCs w:val="28"/>
                </w:rPr>
                <m:t>s</m:t>
              </m:r>
            </m:e>
            <m:sub>
              <m:r>
                <m:rPr>
                  <m:sty m:val="p"/>
                </m:rPr>
                <w:rPr>
                  <w:rFonts w:ascii="Cambria Math" w:eastAsia="仿宋" w:hAnsi="Cambria Math" w:cs="Arial" w:hint="eastAsia"/>
                  <w:kern w:val="0"/>
                  <w:sz w:val="28"/>
                  <w:szCs w:val="28"/>
                </w:rPr>
                <m:t>rr</m:t>
              </m:r>
            </m:sub>
            <m:sup>
              <m:r>
                <m:rPr>
                  <m:sty m:val="p"/>
                </m:rPr>
                <w:rPr>
                  <w:rFonts w:ascii="Cambria Math" w:eastAsia="仿宋" w:hAnsi="Cambria Math" w:cs="Arial" w:hint="eastAsia"/>
                  <w:kern w:val="0"/>
                  <w:sz w:val="28"/>
                  <w:szCs w:val="28"/>
                </w:rPr>
                <m:t>min</m:t>
              </m:r>
            </m:sup>
          </m:sSubSup>
          <m:r>
            <m:rPr>
              <m:sty m:val="p"/>
            </m:rPr>
            <w:rPr>
              <w:rFonts w:ascii="Cambria Math" w:eastAsia="仿宋" w:hAnsi="Cambria Math" w:cs="Arial" w:hint="eastAsia"/>
              <w:kern w:val="0"/>
              <w:sz w:val="28"/>
              <w:szCs w:val="28"/>
            </w:rPr>
            <m:t>=</m:t>
          </m:r>
          <m:r>
            <m:rPr>
              <m:sty m:val="p"/>
            </m:rPr>
            <w:rPr>
              <w:rFonts w:ascii="Cambria Math" w:eastAsia="仿宋" w:hAnsi="Cambria Math" w:cs="Arial" w:hint="eastAsia"/>
              <w:kern w:val="0"/>
              <w:sz w:val="28"/>
              <w:szCs w:val="28"/>
            </w:rPr>
            <m:t>投资回报率排名分数最小值</m:t>
          </m:r>
        </m:oMath>
      </m:oMathPara>
    </w:p>
    <w:p w:rsidR="00C0145F" w:rsidRPr="00FE6C82" w:rsidRDefault="002B34E0">
      <w:pPr>
        <w:ind w:leftChars="675" w:left="1418"/>
        <w:rPr>
          <w:rFonts w:ascii="仿宋" w:eastAsia="仿宋" w:hAnsi="仿宋" w:cs="Arial"/>
          <w:kern w:val="0"/>
          <w:sz w:val="28"/>
          <w:szCs w:val="28"/>
        </w:rPr>
      </w:pPr>
      <m:oMathPara>
        <m:oMathParaPr>
          <m:jc m:val="left"/>
        </m:oMathParaPr>
        <m:oMath>
          <m:sSubSup>
            <m:sSubSupPr>
              <m:ctrlPr>
                <w:rPr>
                  <w:rFonts w:ascii="Cambria Math" w:eastAsia="仿宋" w:hAnsi="Cambria Math" w:cs="Arial"/>
                  <w:kern w:val="0"/>
                  <w:sz w:val="28"/>
                  <w:szCs w:val="28"/>
                </w:rPr>
              </m:ctrlPr>
            </m:sSubSupPr>
            <m:e>
              <m:r>
                <m:rPr>
                  <m:sty m:val="p"/>
                </m:rPr>
                <w:rPr>
                  <w:rFonts w:ascii="Cambria Math" w:eastAsia="仿宋" w:hAnsi="Cambria Math" w:cs="Arial" w:hint="eastAsia"/>
                  <w:kern w:val="0"/>
                  <w:sz w:val="28"/>
                  <w:szCs w:val="28"/>
                </w:rPr>
                <m:t>s</m:t>
              </m:r>
            </m:e>
            <m:sub>
              <m:r>
                <m:rPr>
                  <m:sty m:val="p"/>
                </m:rPr>
                <w:rPr>
                  <w:rFonts w:ascii="Cambria Math" w:eastAsia="仿宋" w:hAnsi="Cambria Math" w:cs="Arial" w:hint="eastAsia"/>
                  <w:kern w:val="0"/>
                  <w:sz w:val="28"/>
                  <w:szCs w:val="28"/>
                </w:rPr>
                <m:t>rr</m:t>
              </m:r>
            </m:sub>
            <m:sup>
              <m:r>
                <m:rPr>
                  <m:sty m:val="p"/>
                </m:rPr>
                <w:rPr>
                  <w:rFonts w:ascii="Cambria Math" w:eastAsia="仿宋" w:hAnsi="Cambria Math" w:cs="Arial" w:hint="eastAsia"/>
                  <w:kern w:val="0"/>
                  <w:sz w:val="28"/>
                  <w:szCs w:val="28"/>
                </w:rPr>
                <m:t>max</m:t>
              </m:r>
            </m:sup>
          </m:sSubSup>
          <m:r>
            <m:rPr>
              <m:sty m:val="p"/>
            </m:rPr>
            <w:rPr>
              <w:rFonts w:ascii="Cambria Math" w:eastAsia="仿宋" w:hAnsi="Cambria Math" w:cs="Arial" w:hint="eastAsia"/>
              <w:kern w:val="0"/>
              <w:sz w:val="28"/>
              <w:szCs w:val="28"/>
            </w:rPr>
            <m:t>=</m:t>
          </m:r>
          <m:r>
            <m:rPr>
              <m:sty m:val="p"/>
            </m:rPr>
            <w:rPr>
              <w:rFonts w:ascii="Cambria Math" w:eastAsia="仿宋" w:hAnsi="Cambria Math" w:cs="Arial" w:hint="eastAsia"/>
              <w:kern w:val="0"/>
              <w:sz w:val="28"/>
              <w:szCs w:val="28"/>
            </w:rPr>
            <m:t>投资回报率排名分数最大值</m:t>
          </m:r>
        </m:oMath>
      </m:oMathPara>
    </w:p>
    <w:p w:rsidR="00C0145F" w:rsidRPr="00FE6C82" w:rsidRDefault="00006B7A">
      <w:pPr>
        <w:ind w:leftChars="675" w:left="1418"/>
        <w:rPr>
          <w:rFonts w:ascii="仿宋" w:eastAsia="仿宋" w:hAnsi="仿宋" w:cs="Arial"/>
          <w:kern w:val="0"/>
          <w:sz w:val="28"/>
          <w:szCs w:val="28"/>
        </w:rPr>
      </w:pPr>
      <m:oMathPara>
        <m:oMathParaPr>
          <m:jc m:val="left"/>
        </m:oMathParaPr>
        <m:oMath>
          <m:r>
            <m:rPr>
              <m:sty m:val="p"/>
            </m:rPr>
            <w:rPr>
              <w:rFonts w:ascii="Cambria Math" w:eastAsia="仿宋" w:hAnsi="Cambria Math" w:cs="Arial" w:hint="eastAsia"/>
              <w:kern w:val="0"/>
              <w:sz w:val="28"/>
              <w:szCs w:val="28"/>
            </w:rPr>
            <m:t>N=</m:t>
          </m:r>
          <m:r>
            <m:rPr>
              <m:sty m:val="p"/>
            </m:rPr>
            <w:rPr>
              <w:rFonts w:ascii="Cambria Math" w:eastAsia="仿宋" w:hAnsi="Cambria Math" w:cs="Arial" w:hint="eastAsia"/>
              <w:kern w:val="0"/>
              <w:sz w:val="28"/>
              <w:szCs w:val="28"/>
            </w:rPr>
            <m:t>投资回报率排名</m:t>
          </m:r>
        </m:oMath>
      </m:oMathPara>
    </w:p>
    <w:p w:rsidR="00C0145F" w:rsidRPr="00FE6C82" w:rsidRDefault="00006B7A">
      <w:pPr>
        <w:ind w:leftChars="675" w:left="1418"/>
        <w:rPr>
          <w:rFonts w:ascii="仿宋" w:eastAsia="仿宋" w:hAnsi="仿宋" w:cs="Arial"/>
          <w:kern w:val="0"/>
          <w:sz w:val="28"/>
          <w:szCs w:val="28"/>
        </w:rPr>
      </w:pPr>
      <m:oMathPara>
        <m:oMathParaPr>
          <m:jc m:val="left"/>
        </m:oMathParaPr>
        <m:oMath>
          <m:r>
            <m:rPr>
              <m:sty m:val="p"/>
            </m:rPr>
            <w:rPr>
              <w:rFonts w:ascii="Cambria Math" w:eastAsia="仿宋" w:hAnsi="Cambria Math" w:cs="Arial" w:hint="eastAsia"/>
              <w:kern w:val="0"/>
              <w:sz w:val="28"/>
              <w:szCs w:val="28"/>
            </w:rPr>
            <m:t>C=</m:t>
          </m:r>
          <m:r>
            <m:rPr>
              <m:sty m:val="p"/>
            </m:rPr>
            <w:rPr>
              <w:rFonts w:ascii="Cambria Math" w:eastAsia="仿宋" w:hAnsi="Cambria Math" w:cs="Arial" w:hint="eastAsia"/>
              <w:kern w:val="0"/>
              <w:sz w:val="28"/>
              <w:szCs w:val="28"/>
            </w:rPr>
            <m:t>团队总数量</m:t>
          </m:r>
        </m:oMath>
      </m:oMathPara>
    </w:p>
    <w:p w:rsidR="00C0145F" w:rsidRPr="00FE6C82" w:rsidRDefault="00006B7A">
      <w:pPr>
        <w:spacing w:line="360" w:lineRule="auto"/>
        <w:ind w:firstLineChars="200" w:firstLine="560"/>
        <w:rPr>
          <w:rFonts w:ascii="仿宋" w:eastAsia="仿宋" w:hAnsi="仿宋" w:cs="Arial"/>
          <w:kern w:val="0"/>
          <w:sz w:val="28"/>
          <w:szCs w:val="28"/>
        </w:rPr>
      </w:pPr>
      <w:r w:rsidRPr="00FE6C82">
        <w:rPr>
          <w:rFonts w:ascii="仿宋" w:eastAsia="仿宋" w:hAnsi="仿宋" w:cs="Arial" w:hint="eastAsia"/>
          <w:kern w:val="0"/>
          <w:sz w:val="28"/>
          <w:szCs w:val="28"/>
        </w:rPr>
        <w:t>设置：</w:t>
      </w:r>
    </w:p>
    <w:p w:rsidR="00C0145F" w:rsidRPr="00FE6C82" w:rsidRDefault="002B34E0">
      <w:pPr>
        <w:spacing w:line="360" w:lineRule="auto"/>
        <w:ind w:leftChars="675" w:left="1418"/>
        <w:rPr>
          <w:rFonts w:ascii="仿宋" w:eastAsia="仿宋" w:hAnsi="仿宋" w:cs="Arial"/>
          <w:kern w:val="0"/>
          <w:sz w:val="28"/>
          <w:szCs w:val="28"/>
        </w:rPr>
      </w:pPr>
      <m:oMathPara>
        <m:oMathParaPr>
          <m:jc m:val="left"/>
        </m:oMathParaPr>
        <m:oMath>
          <m:sSubSup>
            <m:sSubSupPr>
              <m:ctrlPr>
                <w:rPr>
                  <w:rFonts w:ascii="Cambria Math" w:eastAsia="仿宋" w:hAnsi="Cambria Math" w:cs="Arial"/>
                  <w:kern w:val="0"/>
                  <w:sz w:val="28"/>
                  <w:szCs w:val="28"/>
                </w:rPr>
              </m:ctrlPr>
            </m:sSubSupPr>
            <m:e>
              <m:r>
                <m:rPr>
                  <m:sty m:val="p"/>
                </m:rPr>
                <w:rPr>
                  <w:rFonts w:ascii="Cambria Math" w:eastAsia="仿宋" w:hAnsi="Cambria Math" w:cs="Arial" w:hint="eastAsia"/>
                  <w:kern w:val="0"/>
                  <w:sz w:val="28"/>
                  <w:szCs w:val="28"/>
                </w:rPr>
                <m:t>s</m:t>
              </m:r>
            </m:e>
            <m:sub>
              <m:r>
                <m:rPr>
                  <m:sty m:val="p"/>
                </m:rPr>
                <w:rPr>
                  <w:rFonts w:ascii="Cambria Math" w:eastAsia="仿宋" w:hAnsi="Cambria Math" w:cs="Arial" w:hint="eastAsia"/>
                  <w:kern w:val="0"/>
                  <w:sz w:val="28"/>
                  <w:szCs w:val="28"/>
                </w:rPr>
                <m:t>rr</m:t>
              </m:r>
            </m:sub>
            <m:sup>
              <m:r>
                <m:rPr>
                  <m:sty m:val="p"/>
                </m:rPr>
                <w:rPr>
                  <w:rFonts w:ascii="Cambria Math" w:eastAsia="仿宋" w:hAnsi="Cambria Math" w:cs="Arial" w:hint="eastAsia"/>
                  <w:kern w:val="0"/>
                  <w:sz w:val="28"/>
                  <w:szCs w:val="28"/>
                </w:rPr>
                <m:t>min</m:t>
              </m:r>
            </m:sup>
          </m:sSubSup>
          <m:r>
            <m:rPr>
              <m:sty m:val="p"/>
            </m:rPr>
            <w:rPr>
              <w:rFonts w:ascii="Cambria Math" w:eastAsia="仿宋" w:hAnsi="Cambria Math" w:cs="Arial" w:hint="eastAsia"/>
              <w:kern w:val="0"/>
              <w:sz w:val="28"/>
              <w:szCs w:val="28"/>
            </w:rPr>
            <m:t>=</m:t>
          </m:r>
          <m:r>
            <m:rPr>
              <m:sty m:val="p"/>
            </m:rPr>
            <w:rPr>
              <w:rFonts w:ascii="Cambria Math" w:eastAsia="仿宋" w:hAnsi="Cambria Math" w:cs="Arial"/>
              <w:kern w:val="0"/>
              <w:sz w:val="28"/>
              <w:szCs w:val="28"/>
            </w:rPr>
            <m:t>20</m:t>
          </m:r>
        </m:oMath>
      </m:oMathPara>
    </w:p>
    <w:p w:rsidR="00C0145F" w:rsidRPr="00FE6C82" w:rsidRDefault="002B34E0">
      <w:pPr>
        <w:spacing w:line="360" w:lineRule="auto"/>
        <w:ind w:leftChars="675" w:left="1418"/>
        <w:rPr>
          <w:rFonts w:ascii="仿宋" w:eastAsia="仿宋" w:hAnsi="仿宋" w:cs="Arial"/>
          <w:kern w:val="0"/>
          <w:sz w:val="28"/>
          <w:szCs w:val="28"/>
        </w:rPr>
      </w:pPr>
      <m:oMathPara>
        <m:oMathParaPr>
          <m:jc m:val="left"/>
        </m:oMathParaPr>
        <m:oMath>
          <m:sSubSup>
            <m:sSubSupPr>
              <m:ctrlPr>
                <w:rPr>
                  <w:rFonts w:ascii="Cambria Math" w:eastAsia="仿宋" w:hAnsi="Cambria Math" w:cs="Arial"/>
                  <w:kern w:val="0"/>
                  <w:sz w:val="28"/>
                  <w:szCs w:val="28"/>
                </w:rPr>
              </m:ctrlPr>
            </m:sSubSupPr>
            <m:e>
              <m:r>
                <m:rPr>
                  <m:sty m:val="p"/>
                </m:rPr>
                <w:rPr>
                  <w:rFonts w:ascii="Cambria Math" w:eastAsia="仿宋" w:hAnsi="Cambria Math" w:cs="Arial" w:hint="eastAsia"/>
                  <w:kern w:val="0"/>
                  <w:sz w:val="28"/>
                  <w:szCs w:val="28"/>
                </w:rPr>
                <m:t>s</m:t>
              </m:r>
            </m:e>
            <m:sub>
              <m:r>
                <m:rPr>
                  <m:sty m:val="p"/>
                </m:rPr>
                <w:rPr>
                  <w:rFonts w:ascii="Cambria Math" w:eastAsia="仿宋" w:hAnsi="Cambria Math" w:cs="Arial" w:hint="eastAsia"/>
                  <w:kern w:val="0"/>
                  <w:sz w:val="28"/>
                  <w:szCs w:val="28"/>
                </w:rPr>
                <m:t>rr</m:t>
              </m:r>
            </m:sub>
            <m:sup>
              <m:r>
                <m:rPr>
                  <m:sty m:val="p"/>
                </m:rPr>
                <w:rPr>
                  <w:rFonts w:ascii="Cambria Math" w:eastAsia="仿宋" w:hAnsi="Cambria Math" w:cs="Arial" w:hint="eastAsia"/>
                  <w:kern w:val="0"/>
                  <w:sz w:val="28"/>
                  <w:szCs w:val="28"/>
                </w:rPr>
                <m:t>max</m:t>
              </m:r>
            </m:sup>
          </m:sSubSup>
          <m:r>
            <m:rPr>
              <m:sty m:val="p"/>
            </m:rPr>
            <w:rPr>
              <w:rFonts w:ascii="Cambria Math" w:eastAsia="仿宋" w:hAnsi="Cambria Math" w:cs="Arial" w:hint="eastAsia"/>
              <w:kern w:val="0"/>
              <w:sz w:val="28"/>
              <w:szCs w:val="28"/>
            </w:rPr>
            <m:t>=</m:t>
          </m:r>
          <m:r>
            <m:rPr>
              <m:sty m:val="p"/>
            </m:rPr>
            <w:rPr>
              <w:rFonts w:ascii="Cambria Math" w:eastAsia="仿宋" w:hAnsi="Cambria Math" w:cs="Arial"/>
              <w:kern w:val="0"/>
              <w:sz w:val="28"/>
              <w:szCs w:val="28"/>
            </w:rPr>
            <m:t>100</m:t>
          </m:r>
        </m:oMath>
      </m:oMathPara>
    </w:p>
    <w:p w:rsidR="00C0145F" w:rsidRPr="00FE6C82" w:rsidRDefault="00006B7A">
      <w:pPr>
        <w:spacing w:line="560" w:lineRule="exact"/>
        <w:ind w:firstLineChars="200" w:firstLine="560"/>
        <w:outlineLvl w:val="0"/>
        <w:rPr>
          <w:rFonts w:ascii="黑体" w:eastAsia="黑体" w:hAnsi="黑体"/>
          <w:sz w:val="28"/>
          <w:szCs w:val="28"/>
        </w:rPr>
      </w:pPr>
      <w:r w:rsidRPr="00FE6C82">
        <w:rPr>
          <w:rFonts w:ascii="黑体" w:eastAsia="黑体" w:hAnsi="黑体" w:hint="eastAsia"/>
          <w:sz w:val="28"/>
          <w:szCs w:val="28"/>
        </w:rPr>
        <w:t>十二、评分方法</w:t>
      </w:r>
      <w:bookmarkStart w:id="9" w:name="_Toc376531673"/>
      <w:bookmarkStart w:id="10" w:name="_Toc9328"/>
    </w:p>
    <w:bookmarkEnd w:id="9"/>
    <w:bookmarkEnd w:id="10"/>
    <w:p w:rsidR="00C0145F" w:rsidRPr="00FE6C82" w:rsidRDefault="00006B7A">
      <w:pPr>
        <w:snapToGrid w:val="0"/>
        <w:spacing w:line="560" w:lineRule="exact"/>
        <w:ind w:firstLineChars="200" w:firstLine="560"/>
        <w:rPr>
          <w:rFonts w:ascii="楷体" w:eastAsia="楷体" w:hAnsi="楷体" w:cs="Arial"/>
          <w:kern w:val="0"/>
          <w:sz w:val="28"/>
          <w:szCs w:val="28"/>
        </w:rPr>
      </w:pPr>
      <w:r w:rsidRPr="00FE6C82">
        <w:rPr>
          <w:rFonts w:ascii="楷体" w:eastAsia="楷体" w:hAnsi="楷体" w:cs="Arial" w:hint="eastAsia"/>
          <w:kern w:val="0"/>
          <w:sz w:val="28"/>
          <w:szCs w:val="28"/>
        </w:rPr>
        <w:t>（一）裁判员选聘</w:t>
      </w:r>
    </w:p>
    <w:p w:rsidR="00C0145F" w:rsidRPr="00FE6C82" w:rsidRDefault="00DA3420">
      <w:pPr>
        <w:spacing w:line="360" w:lineRule="auto"/>
        <w:ind w:firstLineChars="200" w:firstLine="560"/>
        <w:rPr>
          <w:rFonts w:ascii="仿宋_GB2312" w:eastAsia="仿宋_GB2312" w:hAnsi="仿宋"/>
          <w:sz w:val="28"/>
          <w:szCs w:val="28"/>
        </w:rPr>
      </w:pPr>
      <w:r w:rsidRPr="00FE6C82">
        <w:rPr>
          <w:rFonts w:ascii="仿宋_GB2312" w:eastAsia="仿宋_GB2312" w:hAnsi="仿宋" w:hint="eastAsia"/>
          <w:sz w:val="28"/>
          <w:szCs w:val="28"/>
        </w:rPr>
        <w:t>赛项</w:t>
      </w:r>
      <w:r w:rsidR="008435D7" w:rsidRPr="00FE6C82">
        <w:rPr>
          <w:rFonts w:ascii="仿宋_GB2312" w:eastAsia="仿宋_GB2312" w:hAnsi="仿宋" w:cs="Arial" w:hint="eastAsia"/>
          <w:kern w:val="0"/>
          <w:sz w:val="28"/>
          <w:szCs w:val="28"/>
        </w:rPr>
        <w:t>执</w:t>
      </w:r>
      <w:r w:rsidRPr="00FE6C82">
        <w:rPr>
          <w:rFonts w:ascii="仿宋_GB2312" w:eastAsia="仿宋_GB2312" w:hAnsi="仿宋" w:hint="eastAsia"/>
          <w:sz w:val="28"/>
          <w:szCs w:val="28"/>
        </w:rPr>
        <w:t>委会</w:t>
      </w:r>
      <w:r w:rsidR="00006B7A" w:rsidRPr="00FE6C82">
        <w:rPr>
          <w:rFonts w:ascii="仿宋_GB2312" w:eastAsia="仿宋_GB2312" w:hAnsi="仿宋" w:hint="eastAsia"/>
          <w:sz w:val="28"/>
          <w:szCs w:val="28"/>
        </w:rPr>
        <w:t>根据赛项规模确定裁判人数及裁判长，</w:t>
      </w:r>
      <w:r w:rsidR="00006B7A" w:rsidRPr="00FE6C82">
        <w:rPr>
          <w:rFonts w:ascii="仿宋" w:eastAsia="仿宋" w:hAnsi="仿宋" w:hint="eastAsia"/>
          <w:sz w:val="28"/>
          <w:szCs w:val="28"/>
        </w:rPr>
        <w:t>裁判组人员由承办校邀请和大赛办从专家库中抽选共同确定，裁判长1名，裁判2名，</w:t>
      </w:r>
      <w:r w:rsidR="00006B7A" w:rsidRPr="00FE6C82">
        <w:rPr>
          <w:rFonts w:ascii="仿宋_GB2312" w:eastAsia="仿宋_GB2312" w:hAnsi="仿宋" w:hint="eastAsia"/>
          <w:sz w:val="28"/>
          <w:szCs w:val="28"/>
        </w:rPr>
        <w:t>承担赛项裁判工作。</w:t>
      </w:r>
    </w:p>
    <w:p w:rsidR="00C0145F" w:rsidRPr="00FE6C82" w:rsidRDefault="00006B7A">
      <w:pPr>
        <w:snapToGrid w:val="0"/>
        <w:spacing w:line="560" w:lineRule="exact"/>
        <w:ind w:firstLineChars="200" w:firstLine="560"/>
        <w:rPr>
          <w:rFonts w:ascii="楷体" w:eastAsia="楷体" w:hAnsi="楷体" w:cs="Arial"/>
          <w:kern w:val="0"/>
          <w:sz w:val="28"/>
          <w:szCs w:val="28"/>
        </w:rPr>
      </w:pPr>
      <w:r w:rsidRPr="00FE6C82">
        <w:rPr>
          <w:rFonts w:ascii="楷体" w:eastAsia="楷体" w:hAnsi="楷体" w:cs="Arial" w:hint="eastAsia"/>
          <w:kern w:val="0"/>
          <w:sz w:val="28"/>
          <w:szCs w:val="28"/>
        </w:rPr>
        <w:t>（二）评分方法</w:t>
      </w:r>
    </w:p>
    <w:p w:rsidR="00C0145F" w:rsidRPr="00FE6C82" w:rsidRDefault="00006B7A">
      <w:pPr>
        <w:snapToGrid w:val="0"/>
        <w:spacing w:line="560" w:lineRule="exact"/>
        <w:ind w:firstLineChars="200" w:firstLine="560"/>
        <w:rPr>
          <w:rFonts w:ascii="仿宋_GB2312" w:eastAsia="仿宋_GB2312" w:hAnsi="仿宋" w:cs="Arial"/>
          <w:kern w:val="0"/>
          <w:sz w:val="28"/>
          <w:szCs w:val="28"/>
        </w:rPr>
      </w:pPr>
      <w:r w:rsidRPr="00FE6C82">
        <w:rPr>
          <w:rFonts w:ascii="仿宋" w:eastAsia="仿宋" w:hAnsi="仿宋" w:cs="Arial" w:hint="eastAsia"/>
          <w:sz w:val="28"/>
          <w:szCs w:val="28"/>
        </w:rPr>
        <w:t>外贸</w:t>
      </w:r>
      <w:r w:rsidRPr="00FE6C82">
        <w:rPr>
          <w:rFonts w:ascii="仿宋" w:eastAsia="仿宋" w:hAnsi="仿宋" w:hint="eastAsia"/>
          <w:sz w:val="28"/>
          <w:szCs w:val="28"/>
        </w:rPr>
        <w:t>B2B模块、</w:t>
      </w:r>
      <w:r w:rsidRPr="00FE6C82">
        <w:rPr>
          <w:rFonts w:ascii="仿宋" w:eastAsia="仿宋" w:hAnsi="仿宋" w:cs="Arial" w:hint="eastAsia"/>
          <w:sz w:val="28"/>
          <w:szCs w:val="28"/>
        </w:rPr>
        <w:t>外贸</w:t>
      </w:r>
      <w:r w:rsidRPr="00FE6C82">
        <w:rPr>
          <w:rFonts w:ascii="仿宋" w:eastAsia="仿宋" w:hAnsi="仿宋" w:hint="eastAsia"/>
          <w:sz w:val="28"/>
          <w:szCs w:val="28"/>
        </w:rPr>
        <w:t>B2C模块竞赛均为机考评分。记分员负责在监督人员监督下完成统分工作，统分表需由记分员、裁判长、监督人员共同签字确认。</w:t>
      </w:r>
      <w:r w:rsidRPr="00FE6C82">
        <w:rPr>
          <w:rFonts w:ascii="仿宋_GB2312" w:eastAsia="仿宋_GB2312" w:hAnsi="仿宋" w:cs="Arial" w:hint="eastAsia"/>
          <w:kern w:val="0"/>
          <w:sz w:val="28"/>
          <w:szCs w:val="28"/>
        </w:rPr>
        <w:t>统分后，竞赛工作人员在监督人员的监督下完成参赛队成绩的汇总工作，最终形成该赛项成绩单。</w:t>
      </w:r>
      <w:r w:rsidRPr="00FE6C82">
        <w:rPr>
          <w:rFonts w:ascii="仿宋" w:eastAsia="仿宋" w:hAnsi="仿宋" w:hint="eastAsia"/>
          <w:sz w:val="28"/>
          <w:szCs w:val="28"/>
        </w:rPr>
        <w:t>在正式公布比赛成绩之前，任何人员不得随意泄露评分结果。</w:t>
      </w:r>
    </w:p>
    <w:p w:rsidR="00C0145F" w:rsidRPr="00FE6C82" w:rsidRDefault="00006B7A">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lastRenderedPageBreak/>
        <w:t>参赛队竞赛总分计算公式：</w:t>
      </w:r>
    </w:p>
    <w:p w:rsidR="00C0145F" w:rsidRPr="00FE6C82" w:rsidRDefault="00006B7A">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参赛队的竞赛总分=外贸B2B模块得分×50%+外贸B2C模块得分×50%</w:t>
      </w:r>
    </w:p>
    <w:p w:rsidR="00C0145F" w:rsidRPr="00FE6C82" w:rsidRDefault="00006B7A">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注：参赛队的竞赛总分四舍五入保留两位小数。</w:t>
      </w:r>
    </w:p>
    <w:p w:rsidR="00C0145F" w:rsidRPr="00FE6C82" w:rsidRDefault="00006B7A">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参赛队各模块得分公式如下：</w:t>
      </w:r>
    </w:p>
    <w:p w:rsidR="00C0145F" w:rsidRPr="00FE6C82" w:rsidRDefault="00006B7A">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外贸B2B模块得分=参赛队2组选手得分的平均分（四舍五入保留两位小数）</w:t>
      </w:r>
    </w:p>
    <w:p w:rsidR="00C0145F" w:rsidRPr="00FE6C82" w:rsidRDefault="00006B7A">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外贸B2C模块得分=参赛队2组选手得分的平均分（四舍五入保留两位小数）</w:t>
      </w:r>
    </w:p>
    <w:p w:rsidR="00C0145F" w:rsidRPr="00FE6C82" w:rsidRDefault="00006B7A">
      <w:pPr>
        <w:snapToGrid w:val="0"/>
        <w:spacing w:line="560" w:lineRule="exact"/>
        <w:ind w:firstLineChars="200" w:firstLine="560"/>
        <w:rPr>
          <w:rFonts w:ascii="楷体" w:eastAsia="楷体" w:hAnsi="楷体" w:cs="Arial"/>
          <w:kern w:val="0"/>
          <w:sz w:val="28"/>
          <w:szCs w:val="28"/>
        </w:rPr>
      </w:pPr>
      <w:r w:rsidRPr="00FE6C82">
        <w:rPr>
          <w:rFonts w:ascii="楷体" w:eastAsia="楷体" w:hAnsi="楷体" w:cs="Arial" w:hint="eastAsia"/>
          <w:kern w:val="0"/>
          <w:sz w:val="28"/>
          <w:szCs w:val="28"/>
        </w:rPr>
        <w:t>（三）成绩复核</w:t>
      </w:r>
    </w:p>
    <w:p w:rsidR="00C0145F" w:rsidRPr="00FE6C82" w:rsidRDefault="00006B7A">
      <w:pPr>
        <w:spacing w:line="560" w:lineRule="exact"/>
        <w:ind w:firstLineChars="200" w:firstLine="560"/>
        <w:rPr>
          <w:rFonts w:ascii="仿宋_GB2312" w:eastAsia="仿宋_GB2312" w:hAnsi="仿宋"/>
          <w:sz w:val="28"/>
          <w:szCs w:val="28"/>
        </w:rPr>
      </w:pPr>
      <w:r w:rsidRPr="00FE6C82">
        <w:rPr>
          <w:rFonts w:ascii="仿宋_GB2312" w:eastAsia="仿宋_GB2312" w:hAnsi="仿宋" w:hint="eastAsia"/>
          <w:sz w:val="28"/>
          <w:szCs w:val="28"/>
        </w:rPr>
        <w:t>为保障成绩评判的准确性，监督组将对赛项总成绩排名前30%的所有参赛队伍（选手）的成绩进行复核；对其余成绩进行抽检复核，抽检覆盖率不得低于15%。如发现成绩错误以书面方式及时告知裁判长，由裁判长更正成绩并签字确认。复核、抽检错误率超过5%的，裁判组将对所有成绩进行复核。</w:t>
      </w:r>
    </w:p>
    <w:p w:rsidR="00C0145F" w:rsidRPr="00FE6C82" w:rsidRDefault="00006B7A" w:rsidP="00AF2DAD">
      <w:pPr>
        <w:snapToGrid w:val="0"/>
        <w:spacing w:line="560" w:lineRule="exact"/>
        <w:ind w:firstLineChars="200" w:firstLine="560"/>
        <w:rPr>
          <w:rFonts w:ascii="仿宋" w:eastAsia="仿宋" w:hAnsi="仿宋"/>
          <w:sz w:val="28"/>
          <w:szCs w:val="28"/>
        </w:rPr>
      </w:pPr>
      <w:r w:rsidRPr="00FE6C82">
        <w:rPr>
          <w:rFonts w:ascii="楷体" w:eastAsia="楷体" w:hAnsi="楷体" w:cs="Arial" w:hint="eastAsia"/>
          <w:kern w:val="0"/>
          <w:sz w:val="28"/>
          <w:szCs w:val="28"/>
        </w:rPr>
        <w:t>（四）</w:t>
      </w:r>
      <w:r w:rsidRPr="00FE6C82">
        <w:rPr>
          <w:rFonts w:ascii="仿宋" w:eastAsia="仿宋" w:hAnsi="仿宋" w:hint="eastAsia"/>
          <w:sz w:val="28"/>
          <w:szCs w:val="28"/>
        </w:rPr>
        <w:t>赛项最终得分按100分制计分。赛项最终成绩复核后经裁判长、监督组签字后进行公示。公示时间为1小时。成绩公示无异议后，由仲裁长和监督组长在成绩单上签字。</w:t>
      </w:r>
    </w:p>
    <w:p w:rsidR="00C0145F" w:rsidRPr="00FE6C82" w:rsidRDefault="00006B7A">
      <w:pPr>
        <w:spacing w:line="560" w:lineRule="exact"/>
        <w:ind w:firstLineChars="200" w:firstLine="560"/>
        <w:outlineLvl w:val="0"/>
        <w:rPr>
          <w:rFonts w:ascii="黑体" w:eastAsia="黑体" w:hAnsi="黑体"/>
          <w:sz w:val="28"/>
          <w:szCs w:val="28"/>
          <w:lang w:val="zh-CN"/>
        </w:rPr>
      </w:pPr>
      <w:bookmarkStart w:id="11" w:name="_Toc61004422"/>
      <w:r w:rsidRPr="00FE6C82">
        <w:rPr>
          <w:rFonts w:ascii="黑体" w:eastAsia="黑体" w:hAnsi="黑体" w:hint="eastAsia"/>
          <w:sz w:val="28"/>
          <w:szCs w:val="28"/>
          <w:lang w:val="zh-CN"/>
        </w:rPr>
        <w:t>十三、赛场预案</w:t>
      </w:r>
      <w:bookmarkEnd w:id="11"/>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针对竞赛过程中可能出现的不可控因素，制定以下预案。如竞赛场地电脑出现故障，遵循以下处理办法和程序。</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参赛选手举手示意裁判员，经裁判员/技术人员确认非人为因素造成故障，予以启用备用电脑（如需将原电脑中的文件转移至备用电脑上，需由裁判员/技术人员负责处理，如果文件不能恢复，视为不可抗力因素），</w:t>
      </w:r>
      <w:r w:rsidRPr="00FE6C82">
        <w:rPr>
          <w:rFonts w:ascii="仿宋" w:eastAsia="仿宋" w:hAnsi="仿宋" w:hint="eastAsia"/>
          <w:sz w:val="28"/>
          <w:szCs w:val="28"/>
        </w:rPr>
        <w:lastRenderedPageBreak/>
        <w:t>继续完成答题，裁判员应安抚学生情绪并做好情况记录工作。</w:t>
      </w:r>
    </w:p>
    <w:p w:rsidR="00C0145F" w:rsidRPr="00FE6C82" w:rsidRDefault="00006B7A">
      <w:pPr>
        <w:spacing w:line="560" w:lineRule="exact"/>
        <w:ind w:firstLineChars="200" w:firstLine="560"/>
        <w:outlineLvl w:val="0"/>
        <w:rPr>
          <w:rFonts w:ascii="黑体" w:eastAsia="黑体" w:hAnsi="黑体"/>
          <w:sz w:val="28"/>
          <w:szCs w:val="28"/>
          <w:lang w:val="zh-CN"/>
        </w:rPr>
      </w:pPr>
      <w:r w:rsidRPr="00FE6C82">
        <w:rPr>
          <w:rFonts w:ascii="黑体" w:eastAsia="黑体" w:hAnsi="黑体" w:hint="eastAsia"/>
          <w:sz w:val="28"/>
          <w:szCs w:val="28"/>
          <w:lang w:val="zh-CN"/>
        </w:rPr>
        <w:t>十四、赛项安全</w:t>
      </w:r>
    </w:p>
    <w:p w:rsidR="00C0145F" w:rsidRPr="00FE6C82" w:rsidRDefault="00006B7A">
      <w:pPr>
        <w:spacing w:line="560" w:lineRule="exact"/>
        <w:ind w:firstLineChars="200" w:firstLine="560"/>
        <w:rPr>
          <w:rFonts w:ascii="仿宋_GB2312" w:eastAsia="仿宋_GB2312" w:hAnsi="仿宋"/>
          <w:sz w:val="28"/>
          <w:szCs w:val="28"/>
          <w:lang w:val="zh-CN"/>
        </w:rPr>
      </w:pPr>
      <w:r w:rsidRPr="00FE6C82">
        <w:rPr>
          <w:rFonts w:ascii="仿宋_GB2312" w:eastAsia="仿宋_GB2312" w:hAnsi="仿宋" w:hint="eastAsia"/>
          <w:sz w:val="28"/>
          <w:szCs w:val="28"/>
          <w:lang w:val="zh-CN"/>
        </w:rPr>
        <w:t>赛事安全是技能竞赛一切工作顺</w:t>
      </w:r>
      <w:r w:rsidR="00AF2DAD" w:rsidRPr="00FE6C82">
        <w:rPr>
          <w:rFonts w:ascii="仿宋_GB2312" w:eastAsia="仿宋_GB2312" w:hAnsi="仿宋" w:hint="eastAsia"/>
          <w:sz w:val="28"/>
          <w:szCs w:val="28"/>
          <w:lang w:val="zh-CN"/>
        </w:rPr>
        <w:t>利开展的先决条件，是赛事筹备和运行工作必须考虑的核心问题。赛项</w:t>
      </w:r>
      <w:r w:rsidR="008435D7" w:rsidRPr="00FE6C82">
        <w:rPr>
          <w:rFonts w:ascii="仿宋_GB2312" w:eastAsia="仿宋_GB2312" w:hAnsi="仿宋" w:cs="Arial" w:hint="eastAsia"/>
          <w:kern w:val="0"/>
          <w:sz w:val="28"/>
          <w:szCs w:val="28"/>
        </w:rPr>
        <w:t>执</w:t>
      </w:r>
      <w:r w:rsidRPr="00FE6C82">
        <w:rPr>
          <w:rFonts w:ascii="仿宋_GB2312" w:eastAsia="仿宋_GB2312" w:hAnsi="仿宋" w:hint="eastAsia"/>
          <w:sz w:val="28"/>
          <w:szCs w:val="28"/>
          <w:lang w:val="zh-CN"/>
        </w:rPr>
        <w:t>委会采取切实有效措施保证大赛期间参赛选手、指导教师、工作人员及观众的人身安全。</w:t>
      </w:r>
    </w:p>
    <w:p w:rsidR="00C0145F" w:rsidRPr="00FE6C82" w:rsidRDefault="00006B7A">
      <w:pPr>
        <w:spacing w:line="560" w:lineRule="exact"/>
        <w:ind w:firstLineChars="200" w:firstLine="560"/>
        <w:rPr>
          <w:rFonts w:ascii="仿宋_GB2312" w:eastAsia="仿宋_GB2312" w:hAnsi="仿宋"/>
          <w:sz w:val="28"/>
          <w:szCs w:val="28"/>
          <w:lang w:val="zh-CN"/>
        </w:rPr>
      </w:pPr>
      <w:r w:rsidRPr="00FE6C82">
        <w:rPr>
          <w:rFonts w:ascii="仿宋_GB2312" w:eastAsia="仿宋_GB2312" w:hAnsi="仿宋" w:hint="eastAsia"/>
          <w:sz w:val="28"/>
          <w:szCs w:val="28"/>
          <w:lang w:val="zh-CN"/>
        </w:rPr>
        <w:t>（一）比赛环境</w:t>
      </w:r>
    </w:p>
    <w:p w:rsidR="00C0145F" w:rsidRPr="00FE6C82" w:rsidRDefault="00006B7A">
      <w:pPr>
        <w:spacing w:line="560" w:lineRule="exact"/>
        <w:ind w:firstLineChars="200" w:firstLine="560"/>
        <w:rPr>
          <w:rFonts w:ascii="仿宋_GB2312" w:eastAsia="仿宋_GB2312" w:hAnsi="仿宋"/>
          <w:sz w:val="28"/>
          <w:szCs w:val="28"/>
          <w:lang w:val="zh-CN"/>
        </w:rPr>
      </w:pPr>
      <w:r w:rsidRPr="00FE6C82">
        <w:rPr>
          <w:rFonts w:ascii="仿宋_GB2312" w:eastAsia="仿宋_GB2312" w:hAnsi="仿宋" w:hint="eastAsia"/>
          <w:sz w:val="28"/>
          <w:szCs w:val="28"/>
          <w:lang w:val="zh-CN"/>
        </w:rPr>
        <w:t>1.赛项</w:t>
      </w:r>
      <w:r w:rsidR="008435D7" w:rsidRPr="00FE6C82">
        <w:rPr>
          <w:rFonts w:ascii="仿宋_GB2312" w:eastAsia="仿宋_GB2312" w:hAnsi="仿宋" w:cs="Arial" w:hint="eastAsia"/>
          <w:kern w:val="0"/>
          <w:sz w:val="28"/>
          <w:szCs w:val="28"/>
        </w:rPr>
        <w:t>执</w:t>
      </w:r>
      <w:r w:rsidRPr="00FE6C82">
        <w:rPr>
          <w:rFonts w:ascii="仿宋_GB2312" w:eastAsia="仿宋_GB2312" w:hAnsi="仿宋" w:hint="eastAsia"/>
          <w:sz w:val="28"/>
          <w:szCs w:val="28"/>
          <w:lang w:val="zh-CN"/>
        </w:rPr>
        <w:t>委会在赛前组织专人</w:t>
      </w:r>
      <w:r w:rsidRPr="00FE6C82">
        <w:rPr>
          <w:rFonts w:ascii="仿宋" w:eastAsia="仿宋" w:hAnsi="仿宋" w:hint="eastAsia"/>
          <w:sz w:val="28"/>
          <w:szCs w:val="28"/>
        </w:rPr>
        <w:t>对防疫工作、</w:t>
      </w:r>
      <w:r w:rsidRPr="00FE6C82">
        <w:rPr>
          <w:rFonts w:ascii="仿宋_GB2312" w:eastAsia="仿宋_GB2312" w:hAnsi="仿宋" w:hint="eastAsia"/>
          <w:sz w:val="28"/>
          <w:szCs w:val="28"/>
          <w:lang w:val="zh-CN"/>
        </w:rPr>
        <w:t>比赛现场和交通保障进行考察，并对</w:t>
      </w:r>
      <w:r w:rsidRPr="00FE6C82">
        <w:rPr>
          <w:rFonts w:ascii="仿宋" w:eastAsia="仿宋" w:hAnsi="仿宋" w:hint="eastAsia"/>
          <w:sz w:val="28"/>
          <w:szCs w:val="28"/>
        </w:rPr>
        <w:t>疫情防控及</w:t>
      </w:r>
      <w:r w:rsidRPr="00FE6C82">
        <w:rPr>
          <w:rFonts w:ascii="仿宋_GB2312" w:eastAsia="仿宋_GB2312" w:hAnsi="仿宋" w:hint="eastAsia"/>
          <w:sz w:val="28"/>
          <w:szCs w:val="28"/>
          <w:lang w:val="zh-CN"/>
        </w:rPr>
        <w:t>安全工作提出明确要求。赛场的布置，赛场内的器材、设备，应符合国家</w:t>
      </w:r>
      <w:r w:rsidRPr="00FE6C82">
        <w:rPr>
          <w:rFonts w:ascii="仿宋" w:eastAsia="仿宋" w:hAnsi="仿宋" w:hint="eastAsia"/>
          <w:sz w:val="28"/>
          <w:szCs w:val="28"/>
        </w:rPr>
        <w:t>防疫要求及</w:t>
      </w:r>
      <w:r w:rsidRPr="00FE6C82">
        <w:rPr>
          <w:rFonts w:ascii="仿宋_GB2312" w:eastAsia="仿宋_GB2312" w:hAnsi="仿宋" w:hint="eastAsia"/>
          <w:sz w:val="28"/>
          <w:szCs w:val="28"/>
          <w:lang w:val="zh-CN"/>
        </w:rPr>
        <w:t>有关安全规定。如有必要，也可进行赛场仿真模拟测试，以发现可能出现的问题。承办单位赛前须按照执委会要求排除安全隐患。</w:t>
      </w:r>
    </w:p>
    <w:p w:rsidR="00C0145F" w:rsidRPr="00FE6C82" w:rsidRDefault="00006B7A">
      <w:pPr>
        <w:spacing w:line="560" w:lineRule="exact"/>
        <w:ind w:firstLineChars="200" w:firstLine="560"/>
        <w:rPr>
          <w:rFonts w:ascii="仿宋_GB2312" w:eastAsia="仿宋_GB2312" w:hAnsi="仿宋"/>
          <w:sz w:val="28"/>
          <w:szCs w:val="28"/>
          <w:lang w:val="zh-CN"/>
        </w:rPr>
      </w:pPr>
      <w:r w:rsidRPr="00FE6C82">
        <w:rPr>
          <w:rFonts w:ascii="仿宋_GB2312" w:eastAsia="仿宋_GB2312" w:hAnsi="仿宋" w:hint="eastAsia"/>
          <w:sz w:val="28"/>
          <w:szCs w:val="28"/>
          <w:lang w:val="zh-CN"/>
        </w:rPr>
        <w:t>2.赛场周围要设立警戒线，防止无关人员进入发生意外事件。比赛现场内应参照相关职业岗位的要求为选手提供必要的劳动保护。</w:t>
      </w:r>
    </w:p>
    <w:p w:rsidR="00C0145F" w:rsidRPr="00FE6C82" w:rsidRDefault="00006B7A">
      <w:pPr>
        <w:spacing w:line="560" w:lineRule="exact"/>
        <w:ind w:firstLineChars="200" w:firstLine="560"/>
        <w:rPr>
          <w:rFonts w:ascii="仿宋_GB2312" w:eastAsia="仿宋_GB2312" w:hAnsi="仿宋"/>
          <w:sz w:val="28"/>
          <w:szCs w:val="28"/>
          <w:lang w:val="zh-CN"/>
        </w:rPr>
      </w:pPr>
      <w:r w:rsidRPr="00FE6C82">
        <w:rPr>
          <w:rFonts w:ascii="仿宋_GB2312" w:eastAsia="仿宋_GB2312" w:hAnsi="仿宋" w:hint="eastAsia"/>
          <w:sz w:val="28"/>
          <w:szCs w:val="28"/>
          <w:lang w:val="zh-CN"/>
        </w:rPr>
        <w:t>3.</w:t>
      </w:r>
      <w:r w:rsidR="00AF2DAD" w:rsidRPr="00FE6C82">
        <w:rPr>
          <w:rFonts w:ascii="仿宋_GB2312" w:eastAsia="仿宋_GB2312" w:hAnsi="仿宋" w:hint="eastAsia"/>
          <w:sz w:val="28"/>
          <w:szCs w:val="28"/>
          <w:lang w:val="zh-CN"/>
        </w:rPr>
        <w:t>赛项</w:t>
      </w:r>
      <w:r w:rsidR="008435D7" w:rsidRPr="00FE6C82">
        <w:rPr>
          <w:rFonts w:ascii="仿宋_GB2312" w:eastAsia="仿宋_GB2312" w:hAnsi="仿宋" w:cs="Arial" w:hint="eastAsia"/>
          <w:kern w:val="0"/>
          <w:sz w:val="28"/>
          <w:szCs w:val="28"/>
        </w:rPr>
        <w:t>执</w:t>
      </w:r>
      <w:r w:rsidRPr="00FE6C82">
        <w:rPr>
          <w:rFonts w:ascii="仿宋_GB2312" w:eastAsia="仿宋_GB2312" w:hAnsi="仿宋" w:hint="eastAsia"/>
          <w:sz w:val="28"/>
          <w:szCs w:val="28"/>
          <w:lang w:val="zh-CN"/>
        </w:rPr>
        <w:t>委会须会同承办单位制定开放赛场和体验区的</w:t>
      </w:r>
      <w:r w:rsidR="00AF2DAD" w:rsidRPr="00FE6C82">
        <w:rPr>
          <w:rFonts w:ascii="仿宋_GB2312" w:eastAsia="仿宋_GB2312" w:hAnsi="仿宋" w:hint="eastAsia"/>
          <w:sz w:val="28"/>
          <w:szCs w:val="28"/>
          <w:lang w:val="zh-CN"/>
        </w:rPr>
        <w:t>防疫工作及</w:t>
      </w:r>
      <w:r w:rsidRPr="00FE6C82">
        <w:rPr>
          <w:rFonts w:ascii="仿宋_GB2312" w:eastAsia="仿宋_GB2312" w:hAnsi="仿宋" w:hint="eastAsia"/>
          <w:sz w:val="28"/>
          <w:szCs w:val="28"/>
          <w:lang w:val="zh-CN"/>
        </w:rPr>
        <w:t>人员疏导方案。赛场环境中存在人员密集的区域，</w:t>
      </w:r>
      <w:r w:rsidRPr="00FE6C82">
        <w:rPr>
          <w:rFonts w:ascii="仿宋" w:eastAsia="仿宋" w:hAnsi="仿宋" w:hint="eastAsia"/>
          <w:sz w:val="28"/>
          <w:szCs w:val="28"/>
        </w:rPr>
        <w:t>要提前做好体温检测工作，并佩戴口罩，设置齐全的指示标志，增加引导人员，并开辟备用通道。</w:t>
      </w:r>
    </w:p>
    <w:p w:rsidR="00C0145F" w:rsidRPr="00FE6C82" w:rsidRDefault="00006B7A">
      <w:pPr>
        <w:spacing w:line="560" w:lineRule="exact"/>
        <w:ind w:firstLineChars="200" w:firstLine="560"/>
        <w:rPr>
          <w:rFonts w:ascii="仿宋_GB2312" w:eastAsia="仿宋_GB2312" w:hAnsi="仿宋"/>
          <w:sz w:val="28"/>
          <w:szCs w:val="28"/>
          <w:lang w:val="zh-CN"/>
        </w:rPr>
      </w:pPr>
      <w:r w:rsidRPr="00FE6C82">
        <w:rPr>
          <w:rFonts w:ascii="仿宋_GB2312" w:eastAsia="仿宋_GB2312" w:hAnsi="仿宋" w:hint="eastAsia"/>
          <w:sz w:val="28"/>
          <w:szCs w:val="28"/>
          <w:lang w:val="zh-CN"/>
        </w:rPr>
        <w:t>4.大赛期间，承办单位须在赛场管理的关键岗位，增加力量，建立安全管理日志。</w:t>
      </w:r>
    </w:p>
    <w:p w:rsidR="00C0145F" w:rsidRPr="00FE6C82" w:rsidRDefault="00006B7A">
      <w:pPr>
        <w:spacing w:line="560" w:lineRule="exact"/>
        <w:ind w:firstLineChars="200" w:firstLine="560"/>
        <w:rPr>
          <w:rFonts w:ascii="仿宋_GB2312" w:eastAsia="仿宋_GB2312" w:hAnsi="仿宋"/>
          <w:sz w:val="28"/>
          <w:szCs w:val="28"/>
          <w:lang w:val="zh-CN"/>
        </w:rPr>
      </w:pPr>
      <w:r w:rsidRPr="00FE6C82">
        <w:rPr>
          <w:rFonts w:ascii="仿宋_GB2312" w:eastAsia="仿宋_GB2312" w:hAnsi="仿宋" w:hint="eastAsia"/>
          <w:sz w:val="28"/>
          <w:szCs w:val="28"/>
          <w:lang w:val="zh-CN"/>
        </w:rPr>
        <w:t>5.参赛选手进入赛位，赛事裁判及工作人员进入竞赛场所，严禁携带通讯、照相摄录设备，禁止携带记录用具。如确有需要，由赛场统一配置、统一管理。赛项可根据需要配置安检设备对进入赛场重要部位的人员进行安检。</w:t>
      </w:r>
    </w:p>
    <w:p w:rsidR="00C0145F" w:rsidRPr="00FE6C82" w:rsidRDefault="00006B7A">
      <w:pPr>
        <w:spacing w:line="560" w:lineRule="exact"/>
        <w:ind w:firstLineChars="200" w:firstLine="560"/>
        <w:rPr>
          <w:rFonts w:ascii="仿宋_GB2312" w:eastAsia="仿宋_GB2312" w:hAnsi="仿宋"/>
          <w:sz w:val="28"/>
          <w:szCs w:val="28"/>
          <w:lang w:val="zh-CN"/>
        </w:rPr>
      </w:pPr>
      <w:r w:rsidRPr="00FE6C82">
        <w:rPr>
          <w:rFonts w:ascii="仿宋_GB2312" w:eastAsia="仿宋_GB2312" w:hAnsi="仿宋" w:hint="eastAsia"/>
          <w:sz w:val="28"/>
          <w:szCs w:val="28"/>
          <w:lang w:val="zh-CN"/>
        </w:rPr>
        <w:t>6.参赛教师和学生应遵守新冠疫情防控的要求，持绿色健康码、佩戴口罩、配合测量体温，做好防护措施。</w:t>
      </w:r>
    </w:p>
    <w:p w:rsidR="00C0145F" w:rsidRPr="00FE6C82" w:rsidRDefault="00006B7A">
      <w:pPr>
        <w:spacing w:line="560" w:lineRule="exact"/>
        <w:ind w:firstLineChars="200" w:firstLine="560"/>
        <w:rPr>
          <w:rFonts w:ascii="仿宋_GB2312" w:eastAsia="仿宋_GB2312" w:hAnsi="仿宋"/>
          <w:sz w:val="28"/>
          <w:szCs w:val="28"/>
          <w:lang w:val="zh-CN"/>
        </w:rPr>
      </w:pPr>
      <w:r w:rsidRPr="00FE6C82">
        <w:rPr>
          <w:rFonts w:ascii="仿宋_GB2312" w:eastAsia="仿宋_GB2312" w:hAnsi="仿宋" w:hint="eastAsia"/>
          <w:sz w:val="28"/>
          <w:szCs w:val="28"/>
          <w:lang w:val="zh-CN"/>
        </w:rPr>
        <w:lastRenderedPageBreak/>
        <w:t>（二）组队责任</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1.各学校组织代表队时，须安排为参赛选手购买大赛期间的人身意外伤害保险。</w:t>
      </w:r>
    </w:p>
    <w:p w:rsidR="00C0145F" w:rsidRPr="00FE6C82" w:rsidRDefault="00006B7A">
      <w:pPr>
        <w:spacing w:line="560" w:lineRule="exact"/>
        <w:ind w:firstLineChars="200" w:firstLine="560"/>
        <w:rPr>
          <w:rFonts w:ascii="仿宋_GB2312" w:eastAsia="仿宋_GB2312" w:hAnsi="仿宋"/>
          <w:sz w:val="28"/>
          <w:szCs w:val="28"/>
          <w:lang w:val="zh-CN"/>
        </w:rPr>
      </w:pPr>
      <w:r w:rsidRPr="00FE6C82">
        <w:rPr>
          <w:rFonts w:ascii="仿宋_GB2312" w:eastAsia="仿宋_GB2312" w:hAnsi="仿宋" w:hint="eastAsia"/>
          <w:sz w:val="28"/>
          <w:szCs w:val="28"/>
        </w:rPr>
        <w:t>2</w:t>
      </w:r>
      <w:r w:rsidRPr="00FE6C82">
        <w:rPr>
          <w:rFonts w:ascii="仿宋_GB2312" w:eastAsia="仿宋_GB2312" w:hAnsi="仿宋" w:hint="eastAsia"/>
          <w:sz w:val="28"/>
          <w:szCs w:val="28"/>
          <w:lang w:val="zh-CN"/>
        </w:rPr>
        <w:t>.各学校代表队组成后，须制定相关管理制度，并对所有选手、指导教师进行安全教育。</w:t>
      </w:r>
    </w:p>
    <w:p w:rsidR="00C0145F" w:rsidRPr="00FE6C82" w:rsidRDefault="00006B7A">
      <w:pPr>
        <w:spacing w:line="560" w:lineRule="exact"/>
        <w:ind w:firstLineChars="200" w:firstLine="560"/>
        <w:rPr>
          <w:rFonts w:ascii="仿宋_GB2312" w:eastAsia="仿宋_GB2312" w:hAnsi="仿宋"/>
          <w:sz w:val="28"/>
          <w:szCs w:val="28"/>
          <w:lang w:val="zh-CN"/>
        </w:rPr>
      </w:pPr>
      <w:r w:rsidRPr="00FE6C82">
        <w:rPr>
          <w:rFonts w:ascii="仿宋_GB2312" w:eastAsia="仿宋_GB2312" w:hAnsi="仿宋" w:hint="eastAsia"/>
          <w:sz w:val="28"/>
          <w:szCs w:val="28"/>
        </w:rPr>
        <w:t>3</w:t>
      </w:r>
      <w:r w:rsidRPr="00FE6C82">
        <w:rPr>
          <w:rFonts w:ascii="仿宋_GB2312" w:eastAsia="仿宋_GB2312" w:hAnsi="仿宋" w:hint="eastAsia"/>
          <w:sz w:val="28"/>
          <w:szCs w:val="28"/>
          <w:lang w:val="zh-CN"/>
        </w:rPr>
        <w:t>.各参赛队伍须加强对参与比赛人员的安全管理，实现与赛场安全管理的对接。</w:t>
      </w:r>
    </w:p>
    <w:p w:rsidR="00C0145F" w:rsidRPr="00FE6C82" w:rsidRDefault="00006B7A">
      <w:pPr>
        <w:spacing w:line="560" w:lineRule="exact"/>
        <w:ind w:firstLineChars="200" w:firstLine="560"/>
        <w:rPr>
          <w:rFonts w:ascii="仿宋_GB2312" w:eastAsia="仿宋_GB2312" w:hAnsi="仿宋"/>
          <w:sz w:val="28"/>
          <w:szCs w:val="28"/>
          <w:lang w:val="zh-CN"/>
        </w:rPr>
      </w:pPr>
      <w:r w:rsidRPr="00FE6C82">
        <w:rPr>
          <w:rFonts w:ascii="仿宋_GB2312" w:eastAsia="仿宋_GB2312" w:hAnsi="仿宋" w:hint="eastAsia"/>
          <w:sz w:val="28"/>
          <w:szCs w:val="28"/>
          <w:lang w:val="zh-CN"/>
        </w:rPr>
        <w:t>（三）应急处理</w:t>
      </w:r>
    </w:p>
    <w:p w:rsidR="00C0145F" w:rsidRPr="00FE6C82" w:rsidRDefault="00AF2DAD">
      <w:pPr>
        <w:spacing w:line="560" w:lineRule="exact"/>
        <w:ind w:firstLineChars="200" w:firstLine="560"/>
        <w:rPr>
          <w:rFonts w:ascii="仿宋_GB2312" w:eastAsia="仿宋_GB2312" w:hAnsi="仿宋"/>
          <w:sz w:val="28"/>
          <w:szCs w:val="28"/>
          <w:lang w:val="zh-CN"/>
        </w:rPr>
      </w:pPr>
      <w:r w:rsidRPr="00FE6C82">
        <w:rPr>
          <w:rFonts w:ascii="仿宋_GB2312" w:eastAsia="仿宋_GB2312" w:hAnsi="仿宋" w:hint="eastAsia"/>
          <w:sz w:val="28"/>
          <w:szCs w:val="28"/>
          <w:lang w:val="zh-CN"/>
        </w:rPr>
        <w:t>比赛期间发生意外事故，发现者应第一时间报告赛项</w:t>
      </w:r>
      <w:r w:rsidR="008435D7" w:rsidRPr="00FE6C82">
        <w:rPr>
          <w:rFonts w:ascii="仿宋_GB2312" w:eastAsia="仿宋_GB2312" w:hAnsi="仿宋" w:cs="Arial" w:hint="eastAsia"/>
          <w:kern w:val="0"/>
          <w:sz w:val="28"/>
          <w:szCs w:val="28"/>
        </w:rPr>
        <w:t>执</w:t>
      </w:r>
      <w:r w:rsidR="00006B7A" w:rsidRPr="00FE6C82">
        <w:rPr>
          <w:rFonts w:ascii="仿宋_GB2312" w:eastAsia="仿宋_GB2312" w:hAnsi="仿宋" w:hint="eastAsia"/>
          <w:sz w:val="28"/>
          <w:szCs w:val="28"/>
          <w:lang w:val="zh-CN"/>
        </w:rPr>
        <w:t>委会，同时采取措施避免事态扩大。赛项</w:t>
      </w:r>
      <w:r w:rsidR="008435D7" w:rsidRPr="00FE6C82">
        <w:rPr>
          <w:rFonts w:ascii="仿宋_GB2312" w:eastAsia="仿宋_GB2312" w:hAnsi="仿宋" w:cs="Arial" w:hint="eastAsia"/>
          <w:kern w:val="0"/>
          <w:sz w:val="28"/>
          <w:szCs w:val="28"/>
        </w:rPr>
        <w:t>执</w:t>
      </w:r>
      <w:r w:rsidR="00006B7A" w:rsidRPr="00FE6C82">
        <w:rPr>
          <w:rFonts w:ascii="仿宋_GB2312" w:eastAsia="仿宋_GB2312" w:hAnsi="仿宋" w:hint="eastAsia"/>
          <w:sz w:val="28"/>
          <w:szCs w:val="28"/>
          <w:lang w:val="zh-CN"/>
        </w:rPr>
        <w:t>委会应立即启动预案予以解决并上报</w:t>
      </w:r>
      <w:r w:rsidRPr="00FE6C82">
        <w:rPr>
          <w:rFonts w:ascii="仿宋_GB2312" w:eastAsia="仿宋_GB2312" w:hAnsi="仿宋" w:hint="eastAsia"/>
          <w:sz w:val="28"/>
          <w:szCs w:val="28"/>
          <w:lang w:val="zh-CN"/>
        </w:rPr>
        <w:t>上级主管机构</w:t>
      </w:r>
      <w:r w:rsidR="00006B7A" w:rsidRPr="00FE6C82">
        <w:rPr>
          <w:rFonts w:ascii="仿宋_GB2312" w:eastAsia="仿宋_GB2312" w:hAnsi="仿宋" w:hint="eastAsia"/>
          <w:sz w:val="28"/>
          <w:szCs w:val="28"/>
          <w:lang w:val="zh-CN"/>
        </w:rPr>
        <w:t>。赛项出现重大安全问题可以停赛，是否停赛由赛项</w:t>
      </w:r>
      <w:r w:rsidR="008435D7" w:rsidRPr="00FE6C82">
        <w:rPr>
          <w:rFonts w:ascii="仿宋_GB2312" w:eastAsia="仿宋_GB2312" w:hAnsi="仿宋" w:cs="Arial" w:hint="eastAsia"/>
          <w:kern w:val="0"/>
          <w:sz w:val="28"/>
          <w:szCs w:val="28"/>
        </w:rPr>
        <w:t>执</w:t>
      </w:r>
      <w:r w:rsidR="00006B7A" w:rsidRPr="00FE6C82">
        <w:rPr>
          <w:rFonts w:ascii="仿宋_GB2312" w:eastAsia="仿宋_GB2312" w:hAnsi="仿宋" w:hint="eastAsia"/>
          <w:sz w:val="28"/>
          <w:szCs w:val="28"/>
          <w:lang w:val="zh-CN"/>
        </w:rPr>
        <w:t>委会决定。事后，赛项</w:t>
      </w:r>
      <w:r w:rsidR="008435D7" w:rsidRPr="00FE6C82">
        <w:rPr>
          <w:rFonts w:ascii="仿宋_GB2312" w:eastAsia="仿宋_GB2312" w:hAnsi="仿宋" w:cs="Arial" w:hint="eastAsia"/>
          <w:kern w:val="0"/>
          <w:sz w:val="28"/>
          <w:szCs w:val="28"/>
        </w:rPr>
        <w:t>执</w:t>
      </w:r>
      <w:r w:rsidRPr="00FE6C82">
        <w:rPr>
          <w:rFonts w:ascii="仿宋_GB2312" w:eastAsia="仿宋_GB2312" w:hAnsi="仿宋" w:hint="eastAsia"/>
          <w:sz w:val="28"/>
          <w:szCs w:val="28"/>
          <w:lang w:val="zh-CN"/>
        </w:rPr>
        <w:t>委会应向上级主管机构</w:t>
      </w:r>
      <w:r w:rsidR="00006B7A" w:rsidRPr="00FE6C82">
        <w:rPr>
          <w:rFonts w:ascii="仿宋_GB2312" w:eastAsia="仿宋_GB2312" w:hAnsi="仿宋" w:hint="eastAsia"/>
          <w:sz w:val="28"/>
          <w:szCs w:val="28"/>
          <w:lang w:val="zh-CN"/>
        </w:rPr>
        <w:t>报告详细情况。</w:t>
      </w:r>
    </w:p>
    <w:p w:rsidR="00C0145F" w:rsidRPr="00FE6C82" w:rsidRDefault="00006B7A">
      <w:pPr>
        <w:spacing w:line="560" w:lineRule="exact"/>
        <w:ind w:firstLineChars="200" w:firstLine="560"/>
        <w:rPr>
          <w:rFonts w:ascii="仿宋_GB2312" w:eastAsia="仿宋_GB2312" w:hAnsi="仿宋"/>
          <w:sz w:val="28"/>
          <w:szCs w:val="28"/>
          <w:lang w:val="zh-CN"/>
        </w:rPr>
      </w:pPr>
      <w:r w:rsidRPr="00FE6C82">
        <w:rPr>
          <w:rFonts w:ascii="仿宋_GB2312" w:eastAsia="仿宋_GB2312" w:hAnsi="仿宋" w:hint="eastAsia"/>
          <w:sz w:val="28"/>
          <w:szCs w:val="28"/>
          <w:lang w:val="zh-CN"/>
        </w:rPr>
        <w:t>（四）处罚措施</w:t>
      </w:r>
    </w:p>
    <w:p w:rsidR="00C0145F" w:rsidRPr="00FE6C82" w:rsidRDefault="00006B7A">
      <w:pPr>
        <w:spacing w:line="560" w:lineRule="exact"/>
        <w:ind w:firstLineChars="200" w:firstLine="560"/>
        <w:rPr>
          <w:rFonts w:ascii="仿宋_GB2312" w:eastAsia="仿宋_GB2312" w:hAnsi="仿宋"/>
          <w:sz w:val="28"/>
          <w:szCs w:val="28"/>
          <w:lang w:val="zh-CN"/>
        </w:rPr>
      </w:pPr>
      <w:r w:rsidRPr="00FE6C82">
        <w:rPr>
          <w:rFonts w:ascii="仿宋_GB2312" w:eastAsia="仿宋_GB2312" w:hAnsi="仿宋" w:hint="eastAsia"/>
          <w:sz w:val="28"/>
          <w:szCs w:val="28"/>
          <w:lang w:val="zh-CN"/>
        </w:rPr>
        <w:t>1.因参赛队伍原因造成重大安全事故的，取消其参赛资格。</w:t>
      </w:r>
    </w:p>
    <w:p w:rsidR="00C0145F" w:rsidRPr="00FE6C82" w:rsidRDefault="00006B7A">
      <w:pPr>
        <w:spacing w:line="560" w:lineRule="exact"/>
        <w:ind w:firstLineChars="200" w:firstLine="560"/>
        <w:rPr>
          <w:rFonts w:ascii="仿宋_GB2312" w:eastAsia="仿宋_GB2312" w:hAnsi="仿宋"/>
          <w:sz w:val="28"/>
          <w:szCs w:val="28"/>
          <w:lang w:val="zh-CN"/>
        </w:rPr>
      </w:pPr>
      <w:r w:rsidRPr="00FE6C82">
        <w:rPr>
          <w:rFonts w:ascii="仿宋_GB2312" w:eastAsia="仿宋_GB2312" w:hAnsi="仿宋" w:hint="eastAsia"/>
          <w:sz w:val="28"/>
          <w:szCs w:val="28"/>
          <w:lang w:val="zh-CN"/>
        </w:rPr>
        <w:t>2.参赛队伍有发生重大安全事故隐患，经赛场工作人员提示、警告无效的，可取消其继续比赛的资格。</w:t>
      </w:r>
    </w:p>
    <w:p w:rsidR="00C0145F" w:rsidRPr="00FE6C82" w:rsidRDefault="00006B7A">
      <w:pPr>
        <w:spacing w:line="560" w:lineRule="exact"/>
        <w:ind w:firstLineChars="200" w:firstLine="560"/>
        <w:rPr>
          <w:rFonts w:ascii="仿宋_GB2312" w:eastAsia="仿宋_GB2312" w:hAnsi="仿宋"/>
          <w:sz w:val="28"/>
          <w:szCs w:val="28"/>
          <w:lang w:val="zh-CN"/>
        </w:rPr>
      </w:pPr>
      <w:r w:rsidRPr="00FE6C82">
        <w:rPr>
          <w:rFonts w:ascii="仿宋_GB2312" w:eastAsia="仿宋_GB2312" w:hAnsi="仿宋" w:hint="eastAsia"/>
          <w:sz w:val="28"/>
          <w:szCs w:val="28"/>
          <w:lang w:val="zh-CN"/>
        </w:rPr>
        <w:t>3.赛事工作人员违规的，按照相应的制度追究责任。情节恶劣并造成重大安全事故的，由司法机关追究相应法律责任。</w:t>
      </w:r>
    </w:p>
    <w:p w:rsidR="00C0145F" w:rsidRPr="00FE6C82" w:rsidRDefault="00006B7A">
      <w:pPr>
        <w:spacing w:line="560" w:lineRule="exact"/>
        <w:ind w:firstLineChars="200" w:firstLine="560"/>
        <w:outlineLvl w:val="0"/>
        <w:rPr>
          <w:rFonts w:ascii="黑体" w:eastAsia="黑体" w:hAnsi="黑体"/>
          <w:sz w:val="28"/>
          <w:szCs w:val="28"/>
        </w:rPr>
      </w:pPr>
      <w:r w:rsidRPr="00FE6C82">
        <w:rPr>
          <w:rFonts w:ascii="黑体" w:eastAsia="黑体" w:hAnsi="黑体" w:hint="eastAsia"/>
          <w:sz w:val="28"/>
          <w:szCs w:val="28"/>
        </w:rPr>
        <w:t>十</w:t>
      </w:r>
      <w:r w:rsidR="00205C2D" w:rsidRPr="00FE6C82">
        <w:rPr>
          <w:rFonts w:ascii="黑体" w:eastAsia="黑体" w:hAnsi="黑体" w:hint="eastAsia"/>
          <w:sz w:val="28"/>
          <w:szCs w:val="28"/>
        </w:rPr>
        <w:t>五</w:t>
      </w:r>
      <w:r w:rsidRPr="00FE6C82">
        <w:rPr>
          <w:rFonts w:ascii="黑体" w:eastAsia="黑体" w:hAnsi="黑体" w:hint="eastAsia"/>
          <w:sz w:val="28"/>
          <w:szCs w:val="28"/>
        </w:rPr>
        <w:t>、申诉与仲裁</w:t>
      </w:r>
    </w:p>
    <w:p w:rsidR="00C0145F" w:rsidRPr="00FE6C82" w:rsidRDefault="00006B7A" w:rsidP="008435D7">
      <w:pPr>
        <w:ind w:firstLineChars="200" w:firstLine="560"/>
        <w:rPr>
          <w:rFonts w:ascii="仿宋_GB2312" w:eastAsia="仿宋_GB2312" w:hAnsi="仿宋"/>
          <w:sz w:val="28"/>
          <w:szCs w:val="28"/>
        </w:rPr>
      </w:pPr>
      <w:r w:rsidRPr="00FE6C82">
        <w:rPr>
          <w:rFonts w:ascii="仿宋" w:eastAsia="仿宋" w:hAnsi="仿宋" w:hint="eastAsia"/>
          <w:sz w:val="28"/>
          <w:szCs w:val="28"/>
        </w:rPr>
        <w:t>本赛项在比赛过程中若出现有失公正或有关人员违规等现象，代表队领队可在比赛结束后1小时之内向仲裁组提出书面申诉。赛项仲裁工作组在接到申诉后的2小时内组织复议，并及时反馈复议结果。赛项仲裁工作组的仲裁结果为最终结果。</w:t>
      </w:r>
    </w:p>
    <w:p w:rsidR="00C0145F" w:rsidRPr="00FE6C82" w:rsidRDefault="00C0145F">
      <w:pPr>
        <w:outlineLvl w:val="0"/>
        <w:rPr>
          <w:rFonts w:ascii="仿宋" w:eastAsia="仿宋" w:hAnsi="仿宋" w:cs="仿宋"/>
          <w:b/>
          <w:sz w:val="32"/>
          <w:szCs w:val="32"/>
        </w:rPr>
        <w:sectPr w:rsidR="00C0145F" w:rsidRPr="00FE6C82">
          <w:pgSz w:w="11906" w:h="16838"/>
          <w:pgMar w:top="1701" w:right="1588" w:bottom="1440" w:left="1474" w:header="851" w:footer="992" w:gutter="0"/>
          <w:pgNumType w:fmt="numberInDash"/>
          <w:cols w:space="425"/>
          <w:docGrid w:type="linesAndChars" w:linePitch="312"/>
        </w:sectPr>
      </w:pPr>
    </w:p>
    <w:p w:rsidR="00C0145F" w:rsidRPr="00FE6C82" w:rsidRDefault="00006B7A">
      <w:pPr>
        <w:outlineLvl w:val="0"/>
        <w:rPr>
          <w:rFonts w:ascii="仿宋" w:eastAsia="仿宋" w:hAnsi="仿宋" w:cs="仿宋"/>
          <w:b/>
          <w:sz w:val="32"/>
          <w:szCs w:val="32"/>
        </w:rPr>
      </w:pPr>
      <w:r w:rsidRPr="00FE6C82">
        <w:rPr>
          <w:rFonts w:ascii="仿宋" w:eastAsia="仿宋" w:hAnsi="仿宋" w:cs="仿宋" w:hint="eastAsia"/>
          <w:b/>
          <w:sz w:val="32"/>
          <w:szCs w:val="32"/>
        </w:rPr>
        <w:lastRenderedPageBreak/>
        <w:t>附件1</w:t>
      </w:r>
    </w:p>
    <w:p w:rsidR="00C0145F" w:rsidRPr="00FE6C82" w:rsidRDefault="00006B7A">
      <w:pPr>
        <w:outlineLvl w:val="0"/>
        <w:rPr>
          <w:rFonts w:ascii="仿宋" w:eastAsia="仿宋" w:hAnsi="仿宋"/>
          <w:b/>
          <w:sz w:val="28"/>
          <w:szCs w:val="28"/>
        </w:rPr>
      </w:pPr>
      <w:r w:rsidRPr="00FE6C82">
        <w:rPr>
          <w:rFonts w:ascii="仿宋" w:eastAsia="仿宋" w:hAnsi="仿宋" w:hint="eastAsia"/>
          <w:b/>
          <w:sz w:val="28"/>
          <w:szCs w:val="28"/>
        </w:rPr>
        <w:t>竞赛样题</w:t>
      </w:r>
    </w:p>
    <w:p w:rsidR="00C0145F" w:rsidRPr="00FE6C82" w:rsidRDefault="00006B7A">
      <w:pPr>
        <w:snapToGrid w:val="0"/>
        <w:spacing w:line="500" w:lineRule="exact"/>
        <w:ind w:firstLineChars="200" w:firstLine="560"/>
        <w:rPr>
          <w:rFonts w:ascii="仿宋" w:eastAsia="仿宋" w:hAnsi="仿宋"/>
          <w:sz w:val="28"/>
          <w:szCs w:val="28"/>
        </w:rPr>
      </w:pPr>
      <w:r w:rsidRPr="00FE6C82">
        <w:rPr>
          <w:rFonts w:ascii="仿宋" w:eastAsia="仿宋" w:hAnsi="仿宋" w:hint="eastAsia"/>
          <w:sz w:val="28"/>
          <w:szCs w:val="28"/>
        </w:rPr>
        <w:t>赛题样例如下：</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（一）外贸B2B模块</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考察内容包括外贸B2B平台推广及外贸业务操作两部分。选手通过外贸B2B平台推广公司和产品，带来业务机会。</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背景资料：</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贸易国家：中国、日本</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1.注册公司</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公司已完成注册，无需选手自己填写。</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2.业务推广</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通过外贸B2B电子商务平台进行公司和产品的推广和宣传，获得进出口业务机会。</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2.1 建站管理</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（1）管理公司信息</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完善自己的公司信息，需填写公司的主营业务、更多的经营产品、公司详细信息、设置公司标志、公司形象展示图。管理及查看公司的营业执照、管理体系证书、产品检测报告、荣誉证书、专利证书等。</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要求：</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①主营业务：填写公司的主营业务，要求为英文，尽量完整，至少填写1项，最多可填写5项。</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②更多的经营产品：填写公司的其他经营产品，要求为英文，尽量完</w:t>
      </w:r>
      <w:r w:rsidRPr="00FE6C82">
        <w:rPr>
          <w:rFonts w:ascii="仿宋" w:eastAsia="仿宋" w:hAnsi="仿宋" w:hint="eastAsia"/>
          <w:sz w:val="28"/>
          <w:szCs w:val="28"/>
        </w:rPr>
        <w:lastRenderedPageBreak/>
        <w:t>整，最多可填写10项。</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③公司详细信息：描述公司的详细信息，要求为英文，尽量填写完整。</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④设置公司标志：从系统给定的图片中任意选择一个作为公司标志。</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⑤公司形象展示图：从系统中选择图片，最多3张。</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（2）公司认证（A&amp;V）</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完成公司认证，获得认证标志。</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（3）管理能力评估</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加入金品诚企，管理查看管理能力评估报告（企业能力评估报告、主营产品认证报告）。</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（4）店铺装修</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从系统中选择店铺主题及设置Banner，注意店铺整体风格。</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2.2 管理产品</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（1）发布产品</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选择产品类别，填写产品详情，发布产品供进口客户搜索、查看。具体填写内容为：</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①产品名称：填写英文，不超过128个字符。产品名称应包含商品的英文名全称、产品特征（属性）等，避免罗列和堆砌。</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②产品关键词：填写英文，至少填写1个关键词，最多可填写3个。</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③产品图片：从图片银行中选择1-6张对应商品的图片。</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④产品属性：包括原产地、3个产品属性、毛净重、体积，根据系统中的商品资料填写。</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lastRenderedPageBreak/>
        <w:t>⑤交易信息：包括FOB价、最小起订量、结算方式，根据自己的实际需求填写。</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⑥物流信息：包括发货时间、港口、供货能力，根据自己的实际需求填写。</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⑦产品详情：使用英文进行详细描述。可包含产品标题、产品描述（具体为产品规格型号、属性等）、产品展示图、包装和运输、公司信息等内容。</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（2）管理产品</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管理已发布的产品，可对产品进行编辑、下架等操作。</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（3）管理认证产品</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加入金品诚企后，即可设置主营认证产品，最多10个。</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（4）管理橱窗产品</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加入金品诚企后，即可设置橱窗产品，最多40个。</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（5）产品分组与排序</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创建店铺内产品分组，并设置组内商品排序，使店铺内的商品排序更合理。</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2.3 采购直达</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发布和管理采购需求。发布的采购需求要求将产品关键词、订单需求数量和单位、采购需求详细信息、期望单价、目的港、支付方式等要素填写完整。</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2.4 公司广告推广</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标题和内容均要求为英文，内容尽量完整清晰。</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lastRenderedPageBreak/>
        <w:t>3.寻找客户</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3.1 寻找目标客户</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途径一：通过在外贸B2B平台中主动搜索与查看产品、店铺、采购需求等信息，筛选出目标客户，并与其建立业务关系，获得进出口业务机会。</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途径二：通过发布公司广告、发布产品，推销自己的公司和产品，吸引进口商联系和询盘，获得出口业务机会。</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途径三：通过发布采购需求，吸引出口商前来联系和报价，获得进口业务机会。</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3.2 与客户建立业务关系</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开始一笔新业务，输入对方账号，选择业务类型（出口业务或进口业务），给对方发送建立业务关系的函电，待对方回复后即可进入业务磋商环节。</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4.业务磋商</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4.1 流程</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（1）进口商发送询盘邮件。</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（2）出口商计算出口报价。</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（3）出口商发送报价邮件。</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（4）进口商收取出口商报价邮件，填写进口成本预算表，核算出成本与利润，确定还盘还是接受。</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（5）进口商发送还盘或接受邮件。</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t>4.2 要求</w:t>
      </w:r>
    </w:p>
    <w:p w:rsidR="00C0145F" w:rsidRPr="00FE6C82" w:rsidRDefault="00006B7A">
      <w:pPr>
        <w:spacing w:line="360" w:lineRule="auto"/>
        <w:ind w:firstLineChars="200" w:firstLine="560"/>
        <w:jc w:val="left"/>
        <w:rPr>
          <w:rFonts w:ascii="仿宋_GB2312" w:eastAsia="仿宋_GB2312" w:hAnsi="Arial Narrow"/>
          <w:sz w:val="28"/>
          <w:szCs w:val="28"/>
        </w:rPr>
      </w:pPr>
      <w:r w:rsidRPr="00FE6C82">
        <w:rPr>
          <w:rFonts w:ascii="仿宋_GB2312" w:eastAsia="仿宋_GB2312" w:hAnsi="Arial Narrow" w:hint="eastAsia"/>
          <w:sz w:val="28"/>
          <w:szCs w:val="28"/>
        </w:rPr>
        <w:lastRenderedPageBreak/>
        <w:t>（1）一笔业务的磋商过程，询盘、发盘、接受这3个环节必不可少，还盘可以没有。</w:t>
      </w:r>
    </w:p>
    <w:p w:rsidR="00C0145F" w:rsidRPr="00FE6C82" w:rsidRDefault="00006B7A">
      <w:pPr>
        <w:spacing w:line="560" w:lineRule="exact"/>
        <w:jc w:val="left"/>
        <w:rPr>
          <w:rFonts w:ascii="仿宋_GB2312" w:eastAsia="仿宋_GB2312" w:hAnsi="Arial Narrow"/>
          <w:sz w:val="28"/>
          <w:szCs w:val="28"/>
        </w:rPr>
      </w:pPr>
      <w:r w:rsidRPr="00FE6C82">
        <w:rPr>
          <w:rFonts w:ascii="仿宋_GB2312" w:eastAsia="仿宋_GB2312" w:hAnsi="Arial Narrow" w:hint="eastAsia"/>
          <w:sz w:val="28"/>
          <w:szCs w:val="28"/>
        </w:rPr>
        <w:t>（2）“发盘”函电标题中需选择合同交易的产品名称，正文中需正确选择/填写以下要素: 产品、销售数量及单位、单价（币别、金额、销售单位、贸易术语、港口信息）、总金额及币别、结算方式、运输方式、装运港、目的港、保险条款，具体内容须与最终签订合同中的条款吻合（具体参考下表）。</w:t>
      </w:r>
    </w:p>
    <w:p w:rsidR="00C0145F" w:rsidRPr="00FE6C82" w:rsidRDefault="00006B7A">
      <w:pPr>
        <w:spacing w:line="560" w:lineRule="exact"/>
        <w:jc w:val="center"/>
        <w:rPr>
          <w:rFonts w:ascii="仿宋" w:eastAsia="仿宋" w:hAnsi="仿宋"/>
          <w:sz w:val="28"/>
          <w:szCs w:val="28"/>
        </w:rPr>
      </w:pPr>
      <w:r w:rsidRPr="00FE6C82">
        <w:rPr>
          <w:rFonts w:ascii="仿宋" w:eastAsia="仿宋" w:hAnsi="仿宋" w:hint="eastAsia"/>
          <w:sz w:val="28"/>
          <w:szCs w:val="28"/>
        </w:rPr>
        <w:t>表3 发盘要素及要求</w:t>
      </w:r>
    </w:p>
    <w:tbl>
      <w:tblPr>
        <w:tblW w:w="8613" w:type="dxa"/>
        <w:tblLayout w:type="fixed"/>
        <w:tblLook w:val="04A0" w:firstRow="1" w:lastRow="0" w:firstColumn="1" w:lastColumn="0" w:noHBand="0" w:noVBand="1"/>
      </w:tblPr>
      <w:tblGrid>
        <w:gridCol w:w="1526"/>
        <w:gridCol w:w="2977"/>
        <w:gridCol w:w="4110"/>
      </w:tblGrid>
      <w:tr w:rsidR="00FE6C82" w:rsidRPr="00FE6C82">
        <w:trPr>
          <w:trHeight w:val="515"/>
          <w:tblHeader/>
        </w:trPr>
        <w:tc>
          <w:tcPr>
            <w:tcW w:w="1526" w:type="dxa"/>
            <w:tcBorders>
              <w:top w:val="single" w:sz="4" w:space="0" w:color="auto"/>
              <w:left w:val="single" w:sz="4" w:space="0" w:color="auto"/>
              <w:bottom w:val="single" w:sz="4" w:space="0" w:color="auto"/>
              <w:right w:val="single" w:sz="4" w:space="0" w:color="auto"/>
            </w:tcBorders>
            <w:vAlign w:val="center"/>
          </w:tcPr>
          <w:p w:rsidR="00C0145F" w:rsidRPr="00FE6C82" w:rsidRDefault="00006B7A">
            <w:pPr>
              <w:widowControl/>
              <w:jc w:val="center"/>
              <w:rPr>
                <w:rFonts w:ascii="仿宋_GB2312" w:eastAsia="仿宋_GB2312" w:hAnsi="宋体" w:cs="宋体"/>
                <w:b/>
                <w:kern w:val="0"/>
                <w:sz w:val="24"/>
              </w:rPr>
            </w:pPr>
            <w:r w:rsidRPr="00FE6C82">
              <w:rPr>
                <w:rFonts w:ascii="仿宋_GB2312" w:eastAsia="仿宋_GB2312" w:hAnsi="宋体" w:cs="宋体" w:hint="eastAsia"/>
                <w:b/>
                <w:kern w:val="0"/>
                <w:sz w:val="24"/>
              </w:rPr>
              <w:t>发盘要素</w:t>
            </w:r>
          </w:p>
        </w:tc>
        <w:tc>
          <w:tcPr>
            <w:tcW w:w="2977" w:type="dxa"/>
            <w:tcBorders>
              <w:top w:val="single" w:sz="4" w:space="0" w:color="auto"/>
              <w:left w:val="nil"/>
              <w:bottom w:val="single" w:sz="4" w:space="0" w:color="auto"/>
              <w:right w:val="single" w:sz="4" w:space="0" w:color="auto"/>
            </w:tcBorders>
            <w:vAlign w:val="center"/>
          </w:tcPr>
          <w:p w:rsidR="00C0145F" w:rsidRPr="00FE6C82" w:rsidRDefault="00006B7A">
            <w:pPr>
              <w:widowControl/>
              <w:jc w:val="center"/>
              <w:rPr>
                <w:rFonts w:ascii="仿宋_GB2312" w:eastAsia="仿宋_GB2312" w:hAnsi="宋体" w:cs="宋体"/>
                <w:b/>
                <w:kern w:val="0"/>
                <w:sz w:val="24"/>
              </w:rPr>
            </w:pPr>
            <w:r w:rsidRPr="00FE6C82">
              <w:rPr>
                <w:rFonts w:ascii="仿宋_GB2312" w:eastAsia="仿宋_GB2312" w:hAnsi="宋体" w:cs="宋体" w:hint="eastAsia"/>
                <w:b/>
                <w:kern w:val="0"/>
                <w:sz w:val="24"/>
              </w:rPr>
              <w:t>标题</w:t>
            </w:r>
          </w:p>
        </w:tc>
        <w:tc>
          <w:tcPr>
            <w:tcW w:w="4110" w:type="dxa"/>
            <w:tcBorders>
              <w:top w:val="single" w:sz="4" w:space="0" w:color="auto"/>
              <w:left w:val="nil"/>
              <w:bottom w:val="single" w:sz="4" w:space="0" w:color="auto"/>
              <w:right w:val="single" w:sz="4" w:space="0" w:color="auto"/>
            </w:tcBorders>
            <w:vAlign w:val="center"/>
          </w:tcPr>
          <w:p w:rsidR="00C0145F" w:rsidRPr="00FE6C82" w:rsidRDefault="00006B7A">
            <w:pPr>
              <w:widowControl/>
              <w:jc w:val="center"/>
              <w:rPr>
                <w:rFonts w:ascii="仿宋_GB2312" w:eastAsia="仿宋_GB2312" w:hAnsi="宋体" w:cs="宋体"/>
                <w:b/>
                <w:kern w:val="0"/>
                <w:sz w:val="24"/>
              </w:rPr>
            </w:pPr>
            <w:r w:rsidRPr="00FE6C82">
              <w:rPr>
                <w:rFonts w:ascii="仿宋_GB2312" w:eastAsia="仿宋_GB2312" w:hAnsi="宋体" w:cs="宋体" w:hint="eastAsia"/>
                <w:b/>
                <w:kern w:val="0"/>
                <w:sz w:val="24"/>
              </w:rPr>
              <w:t>内容</w:t>
            </w:r>
          </w:p>
        </w:tc>
      </w:tr>
      <w:tr w:rsidR="00FE6C82" w:rsidRPr="00FE6C82">
        <w:trPr>
          <w:trHeight w:val="270"/>
          <w:tblHeader/>
        </w:trPr>
        <w:tc>
          <w:tcPr>
            <w:tcW w:w="1526" w:type="dxa"/>
            <w:tcBorders>
              <w:top w:val="nil"/>
              <w:left w:val="single" w:sz="4" w:space="0" w:color="auto"/>
              <w:bottom w:val="single" w:sz="4" w:space="0" w:color="auto"/>
              <w:right w:val="single" w:sz="4" w:space="0" w:color="auto"/>
            </w:tcBorders>
            <w:vAlign w:val="center"/>
          </w:tcPr>
          <w:p w:rsidR="00C0145F" w:rsidRPr="00FE6C82" w:rsidRDefault="00006B7A">
            <w:pPr>
              <w:widowControl/>
              <w:rPr>
                <w:rFonts w:ascii="仿宋_GB2312" w:eastAsia="仿宋_GB2312" w:hAnsi="宋体" w:cs="宋体"/>
                <w:kern w:val="0"/>
                <w:sz w:val="24"/>
              </w:rPr>
            </w:pPr>
            <w:r w:rsidRPr="00FE6C82">
              <w:rPr>
                <w:rFonts w:ascii="仿宋_GB2312" w:eastAsia="仿宋_GB2312" w:hAnsi="宋体" w:cs="宋体" w:hint="eastAsia"/>
                <w:kern w:val="0"/>
                <w:sz w:val="24"/>
              </w:rPr>
              <w:t>产品</w:t>
            </w:r>
          </w:p>
        </w:tc>
        <w:tc>
          <w:tcPr>
            <w:tcW w:w="2977" w:type="dxa"/>
            <w:tcBorders>
              <w:top w:val="nil"/>
              <w:left w:val="nil"/>
              <w:bottom w:val="single" w:sz="4" w:space="0" w:color="auto"/>
              <w:right w:val="single" w:sz="4" w:space="0" w:color="auto"/>
            </w:tcBorders>
            <w:vAlign w:val="center"/>
          </w:tcPr>
          <w:p w:rsidR="00C0145F" w:rsidRPr="00FE6C82" w:rsidRDefault="00006B7A">
            <w:pPr>
              <w:widowControl/>
              <w:rPr>
                <w:rFonts w:eastAsia="仿宋_GB2312"/>
                <w:kern w:val="0"/>
                <w:sz w:val="24"/>
              </w:rPr>
            </w:pPr>
            <w:r w:rsidRPr="00FE6C82">
              <w:rPr>
                <w:rFonts w:eastAsia="仿宋_GB2312"/>
                <w:kern w:val="0"/>
                <w:sz w:val="24"/>
              </w:rPr>
              <w:t>Product:</w:t>
            </w:r>
          </w:p>
        </w:tc>
        <w:tc>
          <w:tcPr>
            <w:tcW w:w="4110" w:type="dxa"/>
            <w:tcBorders>
              <w:top w:val="nil"/>
              <w:left w:val="nil"/>
              <w:bottom w:val="single" w:sz="4" w:space="0" w:color="auto"/>
              <w:right w:val="single" w:sz="4" w:space="0" w:color="auto"/>
            </w:tcBorders>
            <w:vAlign w:val="center"/>
          </w:tcPr>
          <w:p w:rsidR="00C0145F" w:rsidRPr="00FE6C82" w:rsidRDefault="00006B7A">
            <w:pPr>
              <w:widowControl/>
              <w:rPr>
                <w:rFonts w:ascii="仿宋_GB2312" w:eastAsia="仿宋_GB2312" w:hAnsi="宋体" w:cs="宋体"/>
                <w:kern w:val="0"/>
                <w:sz w:val="24"/>
              </w:rPr>
            </w:pPr>
            <w:r w:rsidRPr="00FE6C82">
              <w:rPr>
                <w:rFonts w:ascii="仿宋_GB2312" w:eastAsia="仿宋_GB2312" w:hAnsi="宋体" w:cs="宋体" w:hint="eastAsia"/>
                <w:kern w:val="0"/>
                <w:sz w:val="24"/>
              </w:rPr>
              <w:t>与合同中商品完全一致</w:t>
            </w:r>
          </w:p>
        </w:tc>
      </w:tr>
      <w:tr w:rsidR="00FE6C82" w:rsidRPr="00FE6C82">
        <w:trPr>
          <w:trHeight w:val="270"/>
          <w:tblHeader/>
        </w:trPr>
        <w:tc>
          <w:tcPr>
            <w:tcW w:w="1526" w:type="dxa"/>
            <w:tcBorders>
              <w:top w:val="nil"/>
              <w:left w:val="single" w:sz="4" w:space="0" w:color="auto"/>
              <w:bottom w:val="single" w:sz="4" w:space="0" w:color="auto"/>
              <w:right w:val="single" w:sz="4" w:space="0" w:color="auto"/>
            </w:tcBorders>
            <w:vAlign w:val="center"/>
          </w:tcPr>
          <w:p w:rsidR="00C0145F" w:rsidRPr="00FE6C82" w:rsidRDefault="00006B7A">
            <w:pPr>
              <w:widowControl/>
              <w:rPr>
                <w:rFonts w:ascii="仿宋_GB2312" w:eastAsia="仿宋_GB2312" w:hAnsi="宋体" w:cs="宋体"/>
                <w:kern w:val="0"/>
                <w:sz w:val="24"/>
              </w:rPr>
            </w:pPr>
            <w:r w:rsidRPr="00FE6C82">
              <w:rPr>
                <w:rFonts w:ascii="仿宋_GB2312" w:eastAsia="仿宋_GB2312" w:hAnsi="宋体" w:cs="宋体" w:hint="eastAsia"/>
                <w:kern w:val="0"/>
                <w:sz w:val="24"/>
              </w:rPr>
              <w:t>数量</w:t>
            </w:r>
          </w:p>
        </w:tc>
        <w:tc>
          <w:tcPr>
            <w:tcW w:w="2977" w:type="dxa"/>
            <w:tcBorders>
              <w:top w:val="nil"/>
              <w:left w:val="nil"/>
              <w:bottom w:val="single" w:sz="4" w:space="0" w:color="auto"/>
              <w:right w:val="single" w:sz="4" w:space="0" w:color="auto"/>
            </w:tcBorders>
            <w:vAlign w:val="center"/>
          </w:tcPr>
          <w:p w:rsidR="00C0145F" w:rsidRPr="00FE6C82" w:rsidRDefault="00006B7A">
            <w:pPr>
              <w:widowControl/>
              <w:rPr>
                <w:rFonts w:eastAsia="仿宋_GB2312"/>
                <w:kern w:val="0"/>
                <w:sz w:val="24"/>
              </w:rPr>
            </w:pPr>
            <w:r w:rsidRPr="00FE6C82">
              <w:rPr>
                <w:rFonts w:eastAsia="仿宋_GB2312"/>
                <w:kern w:val="0"/>
                <w:sz w:val="24"/>
              </w:rPr>
              <w:t>Quantity:</w:t>
            </w:r>
          </w:p>
        </w:tc>
        <w:tc>
          <w:tcPr>
            <w:tcW w:w="4110" w:type="dxa"/>
            <w:tcBorders>
              <w:top w:val="nil"/>
              <w:left w:val="nil"/>
              <w:bottom w:val="single" w:sz="4" w:space="0" w:color="auto"/>
              <w:right w:val="single" w:sz="4" w:space="0" w:color="auto"/>
            </w:tcBorders>
            <w:vAlign w:val="center"/>
          </w:tcPr>
          <w:p w:rsidR="00C0145F" w:rsidRPr="00FE6C82" w:rsidRDefault="00006B7A">
            <w:pPr>
              <w:widowControl/>
              <w:rPr>
                <w:rFonts w:ascii="仿宋_GB2312" w:eastAsia="仿宋_GB2312" w:hAnsi="宋体" w:cs="宋体"/>
                <w:kern w:val="0"/>
                <w:sz w:val="24"/>
              </w:rPr>
            </w:pPr>
            <w:r w:rsidRPr="00FE6C82">
              <w:rPr>
                <w:rFonts w:ascii="仿宋_GB2312" w:eastAsia="仿宋_GB2312" w:hAnsi="宋体" w:cs="宋体" w:hint="eastAsia"/>
                <w:kern w:val="0"/>
                <w:sz w:val="24"/>
              </w:rPr>
              <w:t>与合同中商品数量完全一致</w:t>
            </w:r>
          </w:p>
          <w:p w:rsidR="00C0145F" w:rsidRPr="00FE6C82" w:rsidRDefault="00006B7A">
            <w:pPr>
              <w:widowControl/>
              <w:rPr>
                <w:rFonts w:ascii="仿宋_GB2312" w:eastAsia="仿宋_GB2312" w:hAnsi="宋体" w:cs="宋体"/>
                <w:kern w:val="0"/>
                <w:sz w:val="24"/>
              </w:rPr>
            </w:pPr>
            <w:r w:rsidRPr="00FE6C82">
              <w:rPr>
                <w:rFonts w:ascii="仿宋_GB2312" w:eastAsia="仿宋_GB2312" w:hAnsi="宋体" w:cs="宋体" w:hint="eastAsia"/>
                <w:kern w:val="0"/>
                <w:sz w:val="24"/>
              </w:rPr>
              <w:t>格式：数字+单位</w:t>
            </w:r>
          </w:p>
        </w:tc>
      </w:tr>
      <w:tr w:rsidR="00FE6C82" w:rsidRPr="00FE6C82">
        <w:trPr>
          <w:trHeight w:val="270"/>
          <w:tblHeader/>
        </w:trPr>
        <w:tc>
          <w:tcPr>
            <w:tcW w:w="1526" w:type="dxa"/>
            <w:tcBorders>
              <w:top w:val="nil"/>
              <w:left w:val="single" w:sz="4" w:space="0" w:color="auto"/>
              <w:bottom w:val="single" w:sz="4" w:space="0" w:color="auto"/>
              <w:right w:val="single" w:sz="4" w:space="0" w:color="auto"/>
            </w:tcBorders>
            <w:vAlign w:val="center"/>
          </w:tcPr>
          <w:p w:rsidR="00C0145F" w:rsidRPr="00FE6C82" w:rsidRDefault="00006B7A">
            <w:pPr>
              <w:widowControl/>
              <w:rPr>
                <w:rFonts w:ascii="仿宋_GB2312" w:eastAsia="仿宋_GB2312" w:hAnsi="宋体" w:cs="宋体"/>
                <w:kern w:val="0"/>
                <w:sz w:val="24"/>
              </w:rPr>
            </w:pPr>
            <w:r w:rsidRPr="00FE6C82">
              <w:rPr>
                <w:rFonts w:ascii="仿宋_GB2312" w:eastAsia="仿宋_GB2312" w:hAnsi="宋体" w:cs="宋体" w:hint="eastAsia"/>
                <w:kern w:val="0"/>
                <w:sz w:val="24"/>
              </w:rPr>
              <w:t>单价</w:t>
            </w:r>
          </w:p>
        </w:tc>
        <w:tc>
          <w:tcPr>
            <w:tcW w:w="2977" w:type="dxa"/>
            <w:tcBorders>
              <w:top w:val="nil"/>
              <w:left w:val="nil"/>
              <w:bottom w:val="single" w:sz="4" w:space="0" w:color="auto"/>
              <w:right w:val="single" w:sz="4" w:space="0" w:color="auto"/>
            </w:tcBorders>
            <w:vAlign w:val="center"/>
          </w:tcPr>
          <w:p w:rsidR="00C0145F" w:rsidRPr="00FE6C82" w:rsidRDefault="00006B7A">
            <w:pPr>
              <w:widowControl/>
              <w:rPr>
                <w:rFonts w:eastAsia="仿宋_GB2312"/>
                <w:kern w:val="0"/>
                <w:sz w:val="24"/>
              </w:rPr>
            </w:pPr>
            <w:r w:rsidRPr="00FE6C82">
              <w:rPr>
                <w:rFonts w:eastAsia="仿宋_GB2312"/>
                <w:kern w:val="0"/>
                <w:sz w:val="24"/>
              </w:rPr>
              <w:t>Unit Price:</w:t>
            </w:r>
          </w:p>
        </w:tc>
        <w:tc>
          <w:tcPr>
            <w:tcW w:w="4110" w:type="dxa"/>
            <w:tcBorders>
              <w:top w:val="nil"/>
              <w:left w:val="nil"/>
              <w:bottom w:val="single" w:sz="4" w:space="0" w:color="auto"/>
              <w:right w:val="single" w:sz="4" w:space="0" w:color="auto"/>
            </w:tcBorders>
            <w:vAlign w:val="center"/>
          </w:tcPr>
          <w:p w:rsidR="00C0145F" w:rsidRPr="00FE6C82" w:rsidRDefault="00006B7A">
            <w:pPr>
              <w:widowControl/>
              <w:rPr>
                <w:rFonts w:ascii="仿宋_GB2312" w:eastAsia="仿宋_GB2312" w:hAnsi="宋体" w:cs="宋体"/>
                <w:kern w:val="0"/>
                <w:sz w:val="24"/>
              </w:rPr>
            </w:pPr>
            <w:r w:rsidRPr="00FE6C82">
              <w:rPr>
                <w:rFonts w:ascii="仿宋_GB2312" w:eastAsia="仿宋_GB2312" w:hAnsi="宋体" w:cs="宋体" w:hint="eastAsia"/>
                <w:kern w:val="0"/>
                <w:sz w:val="24"/>
              </w:rPr>
              <w:t>与合同中商品单价完全一致</w:t>
            </w:r>
          </w:p>
          <w:p w:rsidR="00C0145F" w:rsidRPr="00FE6C82" w:rsidRDefault="00006B7A">
            <w:pPr>
              <w:widowControl/>
              <w:rPr>
                <w:rFonts w:ascii="仿宋_GB2312" w:eastAsia="仿宋_GB2312" w:hAnsi="宋体" w:cs="宋体"/>
                <w:kern w:val="0"/>
                <w:sz w:val="24"/>
              </w:rPr>
            </w:pPr>
            <w:r w:rsidRPr="00FE6C82">
              <w:rPr>
                <w:rFonts w:ascii="仿宋_GB2312" w:eastAsia="仿宋_GB2312" w:hAnsi="宋体" w:cs="宋体" w:hint="eastAsia"/>
                <w:kern w:val="0"/>
                <w:sz w:val="24"/>
              </w:rPr>
              <w:t>例如：</w:t>
            </w:r>
            <w:r w:rsidRPr="00FE6C82">
              <w:rPr>
                <w:rFonts w:ascii="仿宋_GB2312" w:eastAsia="仿宋_GB2312" w:hAnsi="宋体" w:hint="eastAsia"/>
                <w:kern w:val="0"/>
                <w:sz w:val="24"/>
              </w:rPr>
              <w:t>USD 20.5 PER CARTON CIF NEWYORK,</w:t>
            </w:r>
            <w:r w:rsidRPr="00FE6C82">
              <w:rPr>
                <w:rFonts w:ascii="仿宋_GB2312" w:eastAsia="仿宋_GB2312" w:hAnsi="宋体"/>
                <w:kern w:val="0"/>
                <w:sz w:val="24"/>
              </w:rPr>
              <w:t xml:space="preserve"> </w:t>
            </w:r>
            <w:r w:rsidRPr="00FE6C82">
              <w:rPr>
                <w:rFonts w:ascii="仿宋_GB2312" w:eastAsia="仿宋_GB2312" w:hAnsi="宋体" w:hint="eastAsia"/>
                <w:kern w:val="0"/>
                <w:sz w:val="24"/>
              </w:rPr>
              <w:t>AMERICA</w:t>
            </w:r>
          </w:p>
        </w:tc>
      </w:tr>
      <w:tr w:rsidR="00FE6C82" w:rsidRPr="00FE6C82">
        <w:trPr>
          <w:trHeight w:val="270"/>
          <w:tblHeader/>
        </w:trPr>
        <w:tc>
          <w:tcPr>
            <w:tcW w:w="1526" w:type="dxa"/>
            <w:tcBorders>
              <w:top w:val="nil"/>
              <w:left w:val="single" w:sz="4" w:space="0" w:color="auto"/>
              <w:bottom w:val="single" w:sz="4" w:space="0" w:color="auto"/>
              <w:right w:val="single" w:sz="4" w:space="0" w:color="auto"/>
            </w:tcBorders>
            <w:vAlign w:val="center"/>
          </w:tcPr>
          <w:p w:rsidR="00C0145F" w:rsidRPr="00FE6C82" w:rsidRDefault="00006B7A">
            <w:pPr>
              <w:widowControl/>
              <w:rPr>
                <w:rFonts w:ascii="仿宋_GB2312" w:eastAsia="仿宋_GB2312" w:hAnsi="宋体" w:cs="宋体"/>
                <w:kern w:val="0"/>
                <w:sz w:val="24"/>
              </w:rPr>
            </w:pPr>
            <w:r w:rsidRPr="00FE6C82">
              <w:rPr>
                <w:rFonts w:ascii="仿宋_GB2312" w:eastAsia="仿宋_GB2312" w:hAnsi="宋体" w:cs="宋体" w:hint="eastAsia"/>
                <w:kern w:val="0"/>
                <w:sz w:val="24"/>
              </w:rPr>
              <w:t>总金额</w:t>
            </w:r>
          </w:p>
        </w:tc>
        <w:tc>
          <w:tcPr>
            <w:tcW w:w="2977" w:type="dxa"/>
            <w:tcBorders>
              <w:top w:val="nil"/>
              <w:left w:val="nil"/>
              <w:bottom w:val="single" w:sz="4" w:space="0" w:color="auto"/>
              <w:right w:val="single" w:sz="4" w:space="0" w:color="auto"/>
            </w:tcBorders>
            <w:vAlign w:val="center"/>
          </w:tcPr>
          <w:p w:rsidR="00C0145F" w:rsidRPr="00FE6C82" w:rsidRDefault="00006B7A">
            <w:pPr>
              <w:widowControl/>
              <w:rPr>
                <w:rFonts w:eastAsia="仿宋_GB2312"/>
                <w:kern w:val="0"/>
                <w:sz w:val="24"/>
              </w:rPr>
            </w:pPr>
            <w:r w:rsidRPr="00FE6C82">
              <w:rPr>
                <w:rFonts w:eastAsia="仿宋_GB2312"/>
                <w:kern w:val="0"/>
                <w:sz w:val="24"/>
              </w:rPr>
              <w:t>Amount:</w:t>
            </w:r>
          </w:p>
        </w:tc>
        <w:tc>
          <w:tcPr>
            <w:tcW w:w="4110" w:type="dxa"/>
            <w:tcBorders>
              <w:top w:val="nil"/>
              <w:left w:val="nil"/>
              <w:bottom w:val="single" w:sz="4" w:space="0" w:color="auto"/>
              <w:right w:val="single" w:sz="4" w:space="0" w:color="auto"/>
            </w:tcBorders>
            <w:vAlign w:val="center"/>
          </w:tcPr>
          <w:p w:rsidR="00C0145F" w:rsidRPr="00FE6C82" w:rsidRDefault="00006B7A">
            <w:pPr>
              <w:widowControl/>
              <w:rPr>
                <w:rFonts w:ascii="仿宋_GB2312" w:eastAsia="仿宋_GB2312" w:hAnsi="宋体" w:cs="宋体"/>
                <w:kern w:val="0"/>
                <w:sz w:val="24"/>
              </w:rPr>
            </w:pPr>
            <w:r w:rsidRPr="00FE6C82">
              <w:rPr>
                <w:rFonts w:ascii="仿宋_GB2312" w:eastAsia="仿宋_GB2312" w:hAnsi="宋体" w:cs="宋体" w:hint="eastAsia"/>
                <w:kern w:val="0"/>
                <w:sz w:val="24"/>
              </w:rPr>
              <w:t>与合同总金额完全一致</w:t>
            </w:r>
          </w:p>
          <w:p w:rsidR="00C0145F" w:rsidRPr="00FE6C82" w:rsidRDefault="00006B7A">
            <w:pPr>
              <w:widowControl/>
              <w:rPr>
                <w:rFonts w:ascii="仿宋_GB2312" w:eastAsia="仿宋_GB2312" w:hAnsi="宋体" w:cs="宋体"/>
                <w:kern w:val="0"/>
                <w:sz w:val="24"/>
              </w:rPr>
            </w:pPr>
            <w:r w:rsidRPr="00FE6C82">
              <w:rPr>
                <w:rFonts w:ascii="仿宋_GB2312" w:eastAsia="仿宋_GB2312" w:hAnsi="宋体" w:cs="宋体" w:hint="eastAsia"/>
                <w:kern w:val="0"/>
                <w:sz w:val="24"/>
              </w:rPr>
              <w:t>格式：币别+数字</w:t>
            </w:r>
          </w:p>
        </w:tc>
      </w:tr>
      <w:tr w:rsidR="00FE6C82" w:rsidRPr="00FE6C82">
        <w:trPr>
          <w:trHeight w:val="270"/>
          <w:tblHeader/>
        </w:trPr>
        <w:tc>
          <w:tcPr>
            <w:tcW w:w="1526" w:type="dxa"/>
            <w:tcBorders>
              <w:top w:val="nil"/>
              <w:left w:val="single" w:sz="4" w:space="0" w:color="auto"/>
              <w:bottom w:val="single" w:sz="4" w:space="0" w:color="auto"/>
              <w:right w:val="single" w:sz="4" w:space="0" w:color="auto"/>
            </w:tcBorders>
            <w:vAlign w:val="center"/>
          </w:tcPr>
          <w:p w:rsidR="00C0145F" w:rsidRPr="00FE6C82" w:rsidRDefault="00006B7A">
            <w:pPr>
              <w:widowControl/>
              <w:rPr>
                <w:rFonts w:ascii="仿宋_GB2312" w:eastAsia="仿宋_GB2312" w:hAnsi="宋体" w:cs="宋体"/>
                <w:kern w:val="0"/>
                <w:sz w:val="24"/>
              </w:rPr>
            </w:pPr>
            <w:r w:rsidRPr="00FE6C82">
              <w:rPr>
                <w:rFonts w:ascii="仿宋_GB2312" w:eastAsia="仿宋_GB2312" w:hAnsi="宋体" w:cs="宋体" w:hint="eastAsia"/>
                <w:kern w:val="0"/>
                <w:sz w:val="24"/>
              </w:rPr>
              <w:t>结算方式</w:t>
            </w:r>
          </w:p>
        </w:tc>
        <w:tc>
          <w:tcPr>
            <w:tcW w:w="2977" w:type="dxa"/>
            <w:tcBorders>
              <w:top w:val="nil"/>
              <w:left w:val="nil"/>
              <w:bottom w:val="single" w:sz="4" w:space="0" w:color="auto"/>
              <w:right w:val="single" w:sz="4" w:space="0" w:color="auto"/>
            </w:tcBorders>
            <w:vAlign w:val="center"/>
          </w:tcPr>
          <w:p w:rsidR="00C0145F" w:rsidRPr="00FE6C82" w:rsidRDefault="00006B7A">
            <w:pPr>
              <w:widowControl/>
              <w:rPr>
                <w:rFonts w:eastAsia="仿宋_GB2312"/>
                <w:kern w:val="0"/>
                <w:sz w:val="24"/>
              </w:rPr>
            </w:pPr>
            <w:r w:rsidRPr="00FE6C82">
              <w:rPr>
                <w:rFonts w:eastAsia="仿宋_GB2312"/>
                <w:kern w:val="0"/>
                <w:sz w:val="24"/>
              </w:rPr>
              <w:t>Payment:</w:t>
            </w:r>
          </w:p>
        </w:tc>
        <w:tc>
          <w:tcPr>
            <w:tcW w:w="4110" w:type="dxa"/>
            <w:tcBorders>
              <w:top w:val="nil"/>
              <w:left w:val="nil"/>
              <w:bottom w:val="single" w:sz="4" w:space="0" w:color="auto"/>
              <w:right w:val="single" w:sz="4" w:space="0" w:color="auto"/>
            </w:tcBorders>
            <w:vAlign w:val="center"/>
          </w:tcPr>
          <w:p w:rsidR="00C0145F" w:rsidRPr="00FE6C82" w:rsidRDefault="00006B7A">
            <w:pPr>
              <w:widowControl/>
              <w:rPr>
                <w:rFonts w:ascii="仿宋_GB2312" w:eastAsia="仿宋_GB2312" w:hAnsi="宋体" w:cs="宋体"/>
                <w:kern w:val="0"/>
                <w:sz w:val="24"/>
              </w:rPr>
            </w:pPr>
            <w:r w:rsidRPr="00FE6C82">
              <w:rPr>
                <w:rFonts w:ascii="仿宋_GB2312" w:eastAsia="仿宋_GB2312" w:hAnsi="宋体" w:cs="宋体" w:hint="eastAsia"/>
                <w:kern w:val="0"/>
                <w:sz w:val="24"/>
              </w:rPr>
              <w:t>与合同中结算方式完全一致</w:t>
            </w:r>
          </w:p>
          <w:p w:rsidR="00C0145F" w:rsidRPr="00FE6C82" w:rsidRDefault="00006B7A">
            <w:pPr>
              <w:widowControl/>
              <w:rPr>
                <w:rFonts w:ascii="仿宋_GB2312" w:eastAsia="仿宋_GB2312" w:hAnsi="宋体" w:cs="宋体"/>
                <w:kern w:val="0"/>
                <w:sz w:val="24"/>
              </w:rPr>
            </w:pPr>
            <w:r w:rsidRPr="00FE6C82">
              <w:rPr>
                <w:rFonts w:ascii="仿宋_GB2312" w:eastAsia="仿宋_GB2312" w:hAnsi="宋体" w:cs="宋体" w:hint="eastAsia"/>
                <w:kern w:val="0"/>
                <w:sz w:val="24"/>
              </w:rPr>
              <w:t>例如：</w:t>
            </w:r>
            <w:r w:rsidRPr="00FE6C82">
              <w:rPr>
                <w:rFonts w:ascii="仿宋_GB2312" w:eastAsia="仿宋_GB2312" w:hAnsi="宋体" w:hint="eastAsia"/>
                <w:kern w:val="0"/>
                <w:sz w:val="24"/>
              </w:rPr>
              <w:t>T/T 30% IN ADVANCE AND 70% WITHIN 30 DAYS AFTER SHIPMENT DATE</w:t>
            </w:r>
          </w:p>
        </w:tc>
      </w:tr>
      <w:tr w:rsidR="00FE6C82" w:rsidRPr="00FE6C82">
        <w:trPr>
          <w:trHeight w:val="270"/>
          <w:tblHeader/>
        </w:trPr>
        <w:tc>
          <w:tcPr>
            <w:tcW w:w="1526" w:type="dxa"/>
            <w:tcBorders>
              <w:top w:val="nil"/>
              <w:left w:val="single" w:sz="4" w:space="0" w:color="auto"/>
              <w:bottom w:val="single" w:sz="4" w:space="0" w:color="auto"/>
              <w:right w:val="single" w:sz="4" w:space="0" w:color="auto"/>
            </w:tcBorders>
            <w:vAlign w:val="center"/>
          </w:tcPr>
          <w:p w:rsidR="00C0145F" w:rsidRPr="00FE6C82" w:rsidRDefault="00006B7A">
            <w:pPr>
              <w:widowControl/>
              <w:rPr>
                <w:rFonts w:ascii="仿宋_GB2312" w:eastAsia="仿宋_GB2312" w:hAnsi="宋体" w:cs="宋体"/>
                <w:kern w:val="0"/>
                <w:sz w:val="24"/>
              </w:rPr>
            </w:pPr>
            <w:r w:rsidRPr="00FE6C82">
              <w:rPr>
                <w:rFonts w:ascii="仿宋_GB2312" w:eastAsia="仿宋_GB2312" w:hAnsi="宋体" w:cs="宋体" w:hint="eastAsia"/>
                <w:kern w:val="0"/>
                <w:sz w:val="24"/>
              </w:rPr>
              <w:t>运输方式</w:t>
            </w:r>
          </w:p>
        </w:tc>
        <w:tc>
          <w:tcPr>
            <w:tcW w:w="2977" w:type="dxa"/>
            <w:tcBorders>
              <w:top w:val="nil"/>
              <w:left w:val="nil"/>
              <w:bottom w:val="single" w:sz="4" w:space="0" w:color="auto"/>
              <w:right w:val="single" w:sz="4" w:space="0" w:color="auto"/>
            </w:tcBorders>
            <w:vAlign w:val="center"/>
          </w:tcPr>
          <w:p w:rsidR="00C0145F" w:rsidRPr="00FE6C82" w:rsidRDefault="00006B7A">
            <w:pPr>
              <w:widowControl/>
              <w:rPr>
                <w:rFonts w:eastAsia="仿宋_GB2312"/>
                <w:kern w:val="0"/>
                <w:sz w:val="24"/>
              </w:rPr>
            </w:pPr>
            <w:r w:rsidRPr="00FE6C82">
              <w:rPr>
                <w:rFonts w:eastAsia="仿宋_GB2312"/>
                <w:kern w:val="0"/>
                <w:sz w:val="24"/>
              </w:rPr>
              <w:t>Means of Transport:</w:t>
            </w:r>
          </w:p>
        </w:tc>
        <w:tc>
          <w:tcPr>
            <w:tcW w:w="4110" w:type="dxa"/>
            <w:tcBorders>
              <w:top w:val="nil"/>
              <w:left w:val="nil"/>
              <w:bottom w:val="single" w:sz="4" w:space="0" w:color="auto"/>
              <w:right w:val="single" w:sz="4" w:space="0" w:color="auto"/>
            </w:tcBorders>
            <w:vAlign w:val="center"/>
          </w:tcPr>
          <w:p w:rsidR="00C0145F" w:rsidRPr="00FE6C82" w:rsidRDefault="00006B7A">
            <w:pPr>
              <w:widowControl/>
              <w:rPr>
                <w:rFonts w:ascii="仿宋_GB2312" w:eastAsia="仿宋_GB2312" w:hAnsi="宋体" w:cs="宋体"/>
                <w:kern w:val="0"/>
                <w:sz w:val="24"/>
              </w:rPr>
            </w:pPr>
            <w:r w:rsidRPr="00FE6C82">
              <w:rPr>
                <w:rFonts w:ascii="仿宋_GB2312" w:eastAsia="仿宋_GB2312" w:hAnsi="宋体" w:cs="宋体" w:hint="eastAsia"/>
                <w:kern w:val="0"/>
                <w:sz w:val="24"/>
              </w:rPr>
              <w:t>与合同中运输方式完全一致，具体为</w:t>
            </w:r>
            <w:r w:rsidRPr="00FE6C82">
              <w:rPr>
                <w:rFonts w:ascii="仿宋_GB2312" w:eastAsia="仿宋_GB2312" w:hAnsi="宋体" w:hint="eastAsia"/>
                <w:kern w:val="0"/>
                <w:sz w:val="24"/>
              </w:rPr>
              <w:t>BY VESSEL</w:t>
            </w:r>
            <w:r w:rsidRPr="00FE6C82">
              <w:rPr>
                <w:rFonts w:ascii="仿宋_GB2312" w:eastAsia="仿宋_GB2312" w:hAnsi="宋体" w:cs="宋体" w:hint="eastAsia"/>
                <w:kern w:val="0"/>
                <w:sz w:val="24"/>
              </w:rPr>
              <w:t>或</w:t>
            </w:r>
            <w:r w:rsidRPr="00FE6C82">
              <w:rPr>
                <w:rFonts w:ascii="仿宋_GB2312" w:eastAsia="仿宋_GB2312" w:hAnsi="宋体" w:hint="eastAsia"/>
                <w:kern w:val="0"/>
                <w:sz w:val="24"/>
              </w:rPr>
              <w:t>BY AIR</w:t>
            </w:r>
          </w:p>
        </w:tc>
      </w:tr>
      <w:tr w:rsidR="00FE6C82" w:rsidRPr="00FE6C82">
        <w:trPr>
          <w:trHeight w:val="270"/>
          <w:tblHeader/>
        </w:trPr>
        <w:tc>
          <w:tcPr>
            <w:tcW w:w="1526" w:type="dxa"/>
            <w:tcBorders>
              <w:top w:val="nil"/>
              <w:left w:val="single" w:sz="4" w:space="0" w:color="auto"/>
              <w:bottom w:val="single" w:sz="4" w:space="0" w:color="auto"/>
              <w:right w:val="single" w:sz="4" w:space="0" w:color="auto"/>
            </w:tcBorders>
            <w:vAlign w:val="center"/>
          </w:tcPr>
          <w:p w:rsidR="00C0145F" w:rsidRPr="00FE6C82" w:rsidRDefault="00006B7A">
            <w:pPr>
              <w:widowControl/>
              <w:rPr>
                <w:rFonts w:ascii="仿宋_GB2312" w:eastAsia="仿宋_GB2312" w:hAnsi="宋体" w:cs="宋体"/>
                <w:kern w:val="0"/>
                <w:sz w:val="24"/>
              </w:rPr>
            </w:pPr>
            <w:r w:rsidRPr="00FE6C82">
              <w:rPr>
                <w:rFonts w:ascii="仿宋_GB2312" w:eastAsia="仿宋_GB2312" w:hAnsi="宋体" w:cs="宋体" w:hint="eastAsia"/>
                <w:kern w:val="0"/>
                <w:sz w:val="24"/>
              </w:rPr>
              <w:t>装运港</w:t>
            </w:r>
          </w:p>
        </w:tc>
        <w:tc>
          <w:tcPr>
            <w:tcW w:w="2977" w:type="dxa"/>
            <w:tcBorders>
              <w:top w:val="nil"/>
              <w:left w:val="nil"/>
              <w:bottom w:val="single" w:sz="4" w:space="0" w:color="auto"/>
              <w:right w:val="single" w:sz="4" w:space="0" w:color="auto"/>
            </w:tcBorders>
            <w:vAlign w:val="center"/>
          </w:tcPr>
          <w:p w:rsidR="00C0145F" w:rsidRPr="00FE6C82" w:rsidRDefault="00006B7A">
            <w:pPr>
              <w:widowControl/>
              <w:rPr>
                <w:rFonts w:eastAsia="仿宋_GB2312"/>
                <w:kern w:val="0"/>
                <w:sz w:val="24"/>
              </w:rPr>
            </w:pPr>
            <w:r w:rsidRPr="00FE6C82">
              <w:rPr>
                <w:rFonts w:eastAsia="仿宋_GB2312"/>
                <w:kern w:val="0"/>
                <w:sz w:val="24"/>
              </w:rPr>
              <w:t>Port of Shipment:</w:t>
            </w:r>
          </w:p>
        </w:tc>
        <w:tc>
          <w:tcPr>
            <w:tcW w:w="4110" w:type="dxa"/>
            <w:tcBorders>
              <w:top w:val="nil"/>
              <w:left w:val="nil"/>
              <w:bottom w:val="single" w:sz="4" w:space="0" w:color="auto"/>
              <w:right w:val="single" w:sz="4" w:space="0" w:color="auto"/>
            </w:tcBorders>
            <w:vAlign w:val="center"/>
          </w:tcPr>
          <w:p w:rsidR="00C0145F" w:rsidRPr="00FE6C82" w:rsidRDefault="00006B7A">
            <w:pPr>
              <w:widowControl/>
              <w:rPr>
                <w:rFonts w:ascii="仿宋_GB2312" w:eastAsia="仿宋_GB2312" w:hAnsi="宋体" w:cs="宋体"/>
                <w:kern w:val="0"/>
                <w:sz w:val="24"/>
              </w:rPr>
            </w:pPr>
            <w:r w:rsidRPr="00FE6C82">
              <w:rPr>
                <w:rFonts w:ascii="仿宋_GB2312" w:eastAsia="仿宋_GB2312" w:hAnsi="宋体" w:cs="宋体" w:hint="eastAsia"/>
                <w:kern w:val="0"/>
                <w:sz w:val="24"/>
              </w:rPr>
              <w:t>与合同中装运港完全一致</w:t>
            </w:r>
          </w:p>
          <w:p w:rsidR="00C0145F" w:rsidRPr="00FE6C82" w:rsidRDefault="00006B7A">
            <w:pPr>
              <w:widowControl/>
              <w:rPr>
                <w:rFonts w:ascii="仿宋_GB2312" w:eastAsia="仿宋_GB2312" w:hAnsi="宋体" w:cs="宋体"/>
                <w:kern w:val="0"/>
                <w:sz w:val="24"/>
              </w:rPr>
            </w:pPr>
            <w:r w:rsidRPr="00FE6C82">
              <w:rPr>
                <w:rFonts w:ascii="仿宋_GB2312" w:eastAsia="仿宋_GB2312" w:hAnsi="宋体" w:cs="宋体" w:hint="eastAsia"/>
                <w:kern w:val="0"/>
                <w:sz w:val="24"/>
              </w:rPr>
              <w:t>格式：港口,国家</w:t>
            </w:r>
          </w:p>
          <w:p w:rsidR="00C0145F" w:rsidRPr="00FE6C82" w:rsidRDefault="00006B7A">
            <w:pPr>
              <w:widowControl/>
              <w:rPr>
                <w:rFonts w:ascii="仿宋_GB2312" w:eastAsia="仿宋_GB2312" w:hAnsi="宋体" w:cs="宋体"/>
                <w:kern w:val="0"/>
                <w:sz w:val="24"/>
              </w:rPr>
            </w:pPr>
            <w:r w:rsidRPr="00FE6C82">
              <w:rPr>
                <w:rFonts w:ascii="仿宋_GB2312" w:eastAsia="仿宋_GB2312" w:hAnsi="宋体" w:cs="宋体" w:hint="eastAsia"/>
                <w:kern w:val="0"/>
                <w:sz w:val="24"/>
              </w:rPr>
              <w:t>例如：</w:t>
            </w:r>
            <w:r w:rsidRPr="00FE6C82">
              <w:rPr>
                <w:rFonts w:ascii="仿宋_GB2312" w:eastAsia="仿宋_GB2312" w:hAnsi="宋体" w:hint="eastAsia"/>
                <w:kern w:val="0"/>
                <w:sz w:val="24"/>
              </w:rPr>
              <w:t>HAMBURG,</w:t>
            </w:r>
            <w:r w:rsidRPr="00FE6C82">
              <w:rPr>
                <w:rFonts w:ascii="仿宋_GB2312" w:eastAsia="仿宋_GB2312" w:hAnsi="宋体"/>
                <w:kern w:val="0"/>
                <w:sz w:val="24"/>
              </w:rPr>
              <w:t xml:space="preserve"> </w:t>
            </w:r>
            <w:r w:rsidRPr="00FE6C82">
              <w:rPr>
                <w:rFonts w:ascii="仿宋_GB2312" w:eastAsia="仿宋_GB2312" w:hAnsi="宋体" w:hint="eastAsia"/>
                <w:kern w:val="0"/>
                <w:sz w:val="24"/>
              </w:rPr>
              <w:t>GERMANY</w:t>
            </w:r>
          </w:p>
        </w:tc>
      </w:tr>
      <w:tr w:rsidR="00FE6C82" w:rsidRPr="00FE6C82">
        <w:trPr>
          <w:trHeight w:val="270"/>
          <w:tblHeader/>
        </w:trPr>
        <w:tc>
          <w:tcPr>
            <w:tcW w:w="1526" w:type="dxa"/>
            <w:tcBorders>
              <w:top w:val="nil"/>
              <w:left w:val="single" w:sz="4" w:space="0" w:color="auto"/>
              <w:bottom w:val="single" w:sz="4" w:space="0" w:color="auto"/>
              <w:right w:val="single" w:sz="4" w:space="0" w:color="auto"/>
            </w:tcBorders>
            <w:vAlign w:val="center"/>
          </w:tcPr>
          <w:p w:rsidR="00C0145F" w:rsidRPr="00FE6C82" w:rsidRDefault="00006B7A">
            <w:pPr>
              <w:widowControl/>
              <w:rPr>
                <w:rFonts w:ascii="仿宋_GB2312" w:eastAsia="仿宋_GB2312" w:hAnsi="宋体" w:cs="宋体"/>
                <w:kern w:val="0"/>
                <w:sz w:val="24"/>
              </w:rPr>
            </w:pPr>
            <w:r w:rsidRPr="00FE6C82">
              <w:rPr>
                <w:rFonts w:ascii="仿宋_GB2312" w:eastAsia="仿宋_GB2312" w:hAnsi="宋体" w:cs="宋体" w:hint="eastAsia"/>
                <w:kern w:val="0"/>
                <w:sz w:val="24"/>
              </w:rPr>
              <w:t>目的港</w:t>
            </w:r>
          </w:p>
        </w:tc>
        <w:tc>
          <w:tcPr>
            <w:tcW w:w="2977" w:type="dxa"/>
            <w:tcBorders>
              <w:top w:val="nil"/>
              <w:left w:val="nil"/>
              <w:bottom w:val="single" w:sz="4" w:space="0" w:color="auto"/>
              <w:right w:val="single" w:sz="4" w:space="0" w:color="auto"/>
            </w:tcBorders>
            <w:vAlign w:val="center"/>
          </w:tcPr>
          <w:p w:rsidR="00C0145F" w:rsidRPr="00FE6C82" w:rsidRDefault="00006B7A">
            <w:pPr>
              <w:widowControl/>
              <w:rPr>
                <w:rFonts w:eastAsia="仿宋_GB2312"/>
                <w:kern w:val="0"/>
                <w:sz w:val="24"/>
              </w:rPr>
            </w:pPr>
            <w:r w:rsidRPr="00FE6C82">
              <w:rPr>
                <w:rFonts w:eastAsia="仿宋_GB2312"/>
                <w:kern w:val="0"/>
                <w:sz w:val="24"/>
              </w:rPr>
              <w:t>Port of Destination:</w:t>
            </w:r>
          </w:p>
        </w:tc>
        <w:tc>
          <w:tcPr>
            <w:tcW w:w="4110" w:type="dxa"/>
            <w:tcBorders>
              <w:top w:val="nil"/>
              <w:left w:val="nil"/>
              <w:bottom w:val="single" w:sz="4" w:space="0" w:color="auto"/>
              <w:right w:val="single" w:sz="4" w:space="0" w:color="auto"/>
            </w:tcBorders>
            <w:vAlign w:val="center"/>
          </w:tcPr>
          <w:p w:rsidR="00C0145F" w:rsidRPr="00FE6C82" w:rsidRDefault="00006B7A">
            <w:pPr>
              <w:widowControl/>
              <w:rPr>
                <w:rFonts w:ascii="仿宋_GB2312" w:eastAsia="仿宋_GB2312" w:hAnsi="宋体" w:cs="宋体"/>
                <w:kern w:val="0"/>
                <w:sz w:val="24"/>
              </w:rPr>
            </w:pPr>
            <w:r w:rsidRPr="00FE6C82">
              <w:rPr>
                <w:rFonts w:ascii="仿宋_GB2312" w:eastAsia="仿宋_GB2312" w:hAnsi="宋体" w:cs="宋体" w:hint="eastAsia"/>
                <w:kern w:val="0"/>
                <w:sz w:val="24"/>
              </w:rPr>
              <w:t>与合同中目的港完全一致</w:t>
            </w:r>
          </w:p>
        </w:tc>
      </w:tr>
      <w:tr w:rsidR="00FE6C82" w:rsidRPr="00FE6C82">
        <w:trPr>
          <w:trHeight w:val="270"/>
          <w:tblHeader/>
        </w:trPr>
        <w:tc>
          <w:tcPr>
            <w:tcW w:w="1526" w:type="dxa"/>
            <w:tcBorders>
              <w:top w:val="nil"/>
              <w:left w:val="single" w:sz="4" w:space="0" w:color="auto"/>
              <w:bottom w:val="single" w:sz="4" w:space="0" w:color="auto"/>
              <w:right w:val="single" w:sz="4" w:space="0" w:color="auto"/>
            </w:tcBorders>
            <w:vAlign w:val="center"/>
          </w:tcPr>
          <w:p w:rsidR="00C0145F" w:rsidRPr="00FE6C82" w:rsidRDefault="00006B7A">
            <w:pPr>
              <w:widowControl/>
              <w:rPr>
                <w:rFonts w:ascii="仿宋_GB2312" w:eastAsia="仿宋_GB2312" w:hAnsi="宋体" w:cs="宋体"/>
                <w:kern w:val="0"/>
                <w:sz w:val="24"/>
              </w:rPr>
            </w:pPr>
            <w:r w:rsidRPr="00FE6C82">
              <w:rPr>
                <w:rFonts w:ascii="仿宋_GB2312" w:eastAsia="仿宋_GB2312" w:hAnsi="宋体" w:cs="宋体" w:hint="eastAsia"/>
                <w:kern w:val="0"/>
                <w:sz w:val="24"/>
              </w:rPr>
              <w:t>保险条款</w:t>
            </w:r>
          </w:p>
        </w:tc>
        <w:tc>
          <w:tcPr>
            <w:tcW w:w="2977" w:type="dxa"/>
            <w:tcBorders>
              <w:top w:val="nil"/>
              <w:left w:val="nil"/>
              <w:bottom w:val="single" w:sz="4" w:space="0" w:color="auto"/>
              <w:right w:val="single" w:sz="4" w:space="0" w:color="auto"/>
            </w:tcBorders>
            <w:vAlign w:val="center"/>
          </w:tcPr>
          <w:p w:rsidR="00C0145F" w:rsidRPr="00FE6C82" w:rsidRDefault="00006B7A">
            <w:pPr>
              <w:widowControl/>
              <w:rPr>
                <w:rFonts w:eastAsia="仿宋_GB2312"/>
                <w:kern w:val="0"/>
                <w:sz w:val="24"/>
              </w:rPr>
            </w:pPr>
            <w:r w:rsidRPr="00FE6C82">
              <w:rPr>
                <w:rFonts w:eastAsia="仿宋_GB2312"/>
                <w:kern w:val="0"/>
                <w:sz w:val="24"/>
              </w:rPr>
              <w:t>Insurance:</w:t>
            </w:r>
          </w:p>
        </w:tc>
        <w:tc>
          <w:tcPr>
            <w:tcW w:w="4110" w:type="dxa"/>
            <w:tcBorders>
              <w:top w:val="nil"/>
              <w:left w:val="nil"/>
              <w:bottom w:val="single" w:sz="4" w:space="0" w:color="auto"/>
              <w:right w:val="single" w:sz="4" w:space="0" w:color="auto"/>
            </w:tcBorders>
            <w:vAlign w:val="center"/>
          </w:tcPr>
          <w:p w:rsidR="00C0145F" w:rsidRPr="00FE6C82" w:rsidRDefault="00006B7A">
            <w:pPr>
              <w:widowControl/>
              <w:rPr>
                <w:rFonts w:ascii="仿宋_GB2312" w:eastAsia="仿宋_GB2312" w:hAnsi="宋体" w:cs="宋体"/>
                <w:kern w:val="0"/>
                <w:sz w:val="24"/>
              </w:rPr>
            </w:pPr>
            <w:r w:rsidRPr="00FE6C82">
              <w:rPr>
                <w:rFonts w:ascii="仿宋_GB2312" w:eastAsia="仿宋_GB2312" w:hAnsi="宋体" w:cs="宋体" w:hint="eastAsia"/>
                <w:kern w:val="0"/>
                <w:sz w:val="24"/>
              </w:rPr>
              <w:t>与合同中保险条款完全一致</w:t>
            </w:r>
          </w:p>
          <w:p w:rsidR="00C0145F" w:rsidRPr="00FE6C82" w:rsidRDefault="00006B7A">
            <w:pPr>
              <w:widowControl/>
              <w:rPr>
                <w:rFonts w:ascii="仿宋_GB2312" w:eastAsia="仿宋_GB2312" w:hAnsi="宋体" w:cs="宋体"/>
                <w:kern w:val="0"/>
                <w:sz w:val="24"/>
              </w:rPr>
            </w:pPr>
            <w:r w:rsidRPr="00FE6C82">
              <w:rPr>
                <w:rFonts w:ascii="仿宋_GB2312" w:eastAsia="仿宋_GB2312" w:hAnsi="宋体" w:cs="宋体" w:hint="eastAsia"/>
                <w:kern w:val="0"/>
                <w:sz w:val="24"/>
              </w:rPr>
              <w:t>例如</w:t>
            </w:r>
            <w:r w:rsidRPr="00FE6C82">
              <w:rPr>
                <w:rFonts w:ascii="仿宋_GB2312" w:eastAsia="仿宋_GB2312" w:hAnsi="宋体" w:hint="eastAsia"/>
                <w:kern w:val="0"/>
                <w:sz w:val="24"/>
              </w:rPr>
              <w:t>FOB</w:t>
            </w:r>
            <w:r w:rsidRPr="00FE6C82">
              <w:rPr>
                <w:rFonts w:ascii="仿宋_GB2312" w:eastAsia="仿宋_GB2312" w:hAnsi="宋体" w:cs="宋体" w:hint="eastAsia"/>
                <w:kern w:val="0"/>
                <w:sz w:val="24"/>
              </w:rPr>
              <w:t>方式下，保险条款如下：</w:t>
            </w:r>
          </w:p>
          <w:p w:rsidR="00C0145F" w:rsidRPr="00FE6C82" w:rsidRDefault="00006B7A">
            <w:pPr>
              <w:widowControl/>
              <w:rPr>
                <w:rFonts w:ascii="仿宋_GB2312" w:eastAsia="仿宋_GB2312" w:hAnsi="宋体"/>
                <w:kern w:val="0"/>
                <w:sz w:val="24"/>
              </w:rPr>
            </w:pPr>
            <w:r w:rsidRPr="00FE6C82">
              <w:rPr>
                <w:rFonts w:ascii="仿宋_GB2312" w:eastAsia="仿宋_GB2312" w:hAnsi="宋体" w:hint="eastAsia"/>
                <w:kern w:val="0"/>
                <w:sz w:val="24"/>
              </w:rPr>
              <w:t>TO BE COVERED BY THE BUYER.</w:t>
            </w:r>
          </w:p>
        </w:tc>
      </w:tr>
    </w:tbl>
    <w:p w:rsidR="00C0145F" w:rsidRPr="00FE6C82" w:rsidRDefault="00006B7A">
      <w:pPr>
        <w:spacing w:line="560" w:lineRule="exact"/>
        <w:rPr>
          <w:rFonts w:ascii="仿宋_GB2312" w:eastAsia="仿宋_GB2312" w:hAnsi="仿宋" w:cs="宋体"/>
          <w:sz w:val="28"/>
          <w:szCs w:val="30"/>
        </w:rPr>
      </w:pPr>
      <w:r w:rsidRPr="00FE6C82">
        <w:rPr>
          <w:rFonts w:ascii="仿宋_GB2312" w:eastAsia="仿宋_GB2312" w:hAnsi="仿宋" w:cs="宋体" w:hint="eastAsia"/>
          <w:sz w:val="28"/>
          <w:szCs w:val="30"/>
        </w:rPr>
        <w:t>参考范例：</w:t>
      </w:r>
    </w:p>
    <w:p w:rsidR="00C0145F" w:rsidRPr="00FE6C82" w:rsidRDefault="00006B7A">
      <w:pPr>
        <w:spacing w:line="360" w:lineRule="auto"/>
        <w:rPr>
          <w:rFonts w:eastAsia="仿宋"/>
          <w:kern w:val="0"/>
          <w:sz w:val="24"/>
        </w:rPr>
      </w:pPr>
      <w:r w:rsidRPr="00FE6C82">
        <w:rPr>
          <w:rFonts w:eastAsia="仿宋"/>
          <w:kern w:val="0"/>
          <w:sz w:val="24"/>
        </w:rPr>
        <w:t>Product: 01005 CANNED SWEET CORN</w:t>
      </w:r>
    </w:p>
    <w:p w:rsidR="00C0145F" w:rsidRPr="00FE6C82" w:rsidRDefault="00006B7A">
      <w:pPr>
        <w:spacing w:line="360" w:lineRule="auto"/>
        <w:rPr>
          <w:rFonts w:eastAsia="仿宋"/>
          <w:kern w:val="0"/>
          <w:sz w:val="24"/>
        </w:rPr>
      </w:pPr>
      <w:r w:rsidRPr="00FE6C82">
        <w:rPr>
          <w:rFonts w:eastAsia="仿宋"/>
          <w:kern w:val="0"/>
          <w:sz w:val="24"/>
        </w:rPr>
        <w:t>Quantity:10000 CARTON/CARTONS</w:t>
      </w:r>
    </w:p>
    <w:p w:rsidR="00C0145F" w:rsidRPr="00FE6C82" w:rsidRDefault="00006B7A">
      <w:pPr>
        <w:spacing w:line="360" w:lineRule="auto"/>
        <w:rPr>
          <w:rFonts w:eastAsia="仿宋"/>
          <w:kern w:val="0"/>
          <w:sz w:val="24"/>
        </w:rPr>
      </w:pPr>
      <w:r w:rsidRPr="00FE6C82">
        <w:rPr>
          <w:rFonts w:eastAsia="仿宋"/>
          <w:kern w:val="0"/>
          <w:sz w:val="24"/>
        </w:rPr>
        <w:t>Unit Price: USD 5.3 PER CARTON CIF NEWYORK, AMERICA</w:t>
      </w:r>
    </w:p>
    <w:p w:rsidR="00C0145F" w:rsidRPr="00FE6C82" w:rsidRDefault="00006B7A">
      <w:pPr>
        <w:spacing w:line="360" w:lineRule="auto"/>
        <w:rPr>
          <w:rFonts w:eastAsia="仿宋"/>
          <w:kern w:val="0"/>
          <w:sz w:val="24"/>
        </w:rPr>
      </w:pPr>
      <w:r w:rsidRPr="00FE6C82">
        <w:rPr>
          <w:rFonts w:eastAsia="仿宋"/>
          <w:kern w:val="0"/>
          <w:sz w:val="24"/>
        </w:rPr>
        <w:lastRenderedPageBreak/>
        <w:t>Amount: USD53000</w:t>
      </w:r>
    </w:p>
    <w:p w:rsidR="00C0145F" w:rsidRPr="00FE6C82" w:rsidRDefault="00006B7A">
      <w:pPr>
        <w:spacing w:line="360" w:lineRule="auto"/>
        <w:rPr>
          <w:rFonts w:eastAsia="仿宋"/>
          <w:kern w:val="0"/>
          <w:sz w:val="24"/>
        </w:rPr>
      </w:pPr>
      <w:r w:rsidRPr="00FE6C82">
        <w:rPr>
          <w:rFonts w:eastAsia="仿宋"/>
          <w:kern w:val="0"/>
          <w:sz w:val="24"/>
        </w:rPr>
        <w:t>Payment:  L/C AT 30 DAYS AFTER SIGHT</w:t>
      </w:r>
    </w:p>
    <w:p w:rsidR="00C0145F" w:rsidRPr="00FE6C82" w:rsidRDefault="00006B7A">
      <w:pPr>
        <w:spacing w:line="360" w:lineRule="auto"/>
        <w:rPr>
          <w:rFonts w:eastAsia="仿宋"/>
          <w:kern w:val="0"/>
          <w:sz w:val="24"/>
        </w:rPr>
      </w:pPr>
      <w:r w:rsidRPr="00FE6C82">
        <w:rPr>
          <w:rFonts w:eastAsia="仿宋"/>
          <w:kern w:val="0"/>
          <w:sz w:val="24"/>
        </w:rPr>
        <w:t>Means of Transport: BY VESSEL</w:t>
      </w:r>
    </w:p>
    <w:p w:rsidR="00C0145F" w:rsidRPr="00FE6C82" w:rsidRDefault="00006B7A">
      <w:pPr>
        <w:spacing w:line="360" w:lineRule="auto"/>
        <w:rPr>
          <w:rFonts w:eastAsia="仿宋"/>
          <w:kern w:val="0"/>
          <w:sz w:val="24"/>
        </w:rPr>
      </w:pPr>
      <w:r w:rsidRPr="00FE6C82">
        <w:rPr>
          <w:rFonts w:eastAsia="仿宋"/>
          <w:kern w:val="0"/>
          <w:sz w:val="24"/>
        </w:rPr>
        <w:t>Port of Shipment: SHANGHAI, CHINA</w:t>
      </w:r>
    </w:p>
    <w:p w:rsidR="00C0145F" w:rsidRPr="00FE6C82" w:rsidRDefault="00006B7A">
      <w:pPr>
        <w:spacing w:line="360" w:lineRule="auto"/>
        <w:rPr>
          <w:rFonts w:eastAsia="仿宋"/>
          <w:kern w:val="0"/>
          <w:sz w:val="24"/>
        </w:rPr>
      </w:pPr>
      <w:r w:rsidRPr="00FE6C82">
        <w:rPr>
          <w:rFonts w:eastAsia="仿宋"/>
          <w:kern w:val="0"/>
          <w:sz w:val="24"/>
        </w:rPr>
        <w:t>Port of Destination: NEWYORK, AMERICA</w:t>
      </w:r>
    </w:p>
    <w:p w:rsidR="00C0145F" w:rsidRPr="00FE6C82" w:rsidRDefault="00006B7A">
      <w:pPr>
        <w:spacing w:line="360" w:lineRule="auto"/>
        <w:rPr>
          <w:rFonts w:eastAsia="仿宋"/>
          <w:kern w:val="0"/>
          <w:sz w:val="24"/>
        </w:rPr>
      </w:pPr>
      <w:r w:rsidRPr="00FE6C82">
        <w:rPr>
          <w:rFonts w:eastAsia="仿宋"/>
          <w:kern w:val="0"/>
          <w:sz w:val="24"/>
        </w:rPr>
        <w:t>Insurance: FOR 110 PERCENT OF THE INVOICE VALUE COVERING INSTITUTE CARGO CLAUSES(A), INSTITUTE WAR CLAUSES, INSTITUTE STRIKES CLAUSES.</w:t>
      </w:r>
    </w:p>
    <w:p w:rsidR="00C0145F" w:rsidRPr="00FE6C82" w:rsidRDefault="00006B7A">
      <w:pPr>
        <w:spacing w:line="360" w:lineRule="auto"/>
        <w:ind w:firstLineChars="200" w:firstLine="560"/>
        <w:rPr>
          <w:rFonts w:ascii="仿宋_GB2312" w:eastAsia="仿宋_GB2312" w:hAnsi="Arial Narrow"/>
          <w:sz w:val="28"/>
          <w:szCs w:val="28"/>
        </w:rPr>
      </w:pPr>
      <w:r w:rsidRPr="00FE6C82">
        <w:rPr>
          <w:rFonts w:ascii="仿宋_GB2312" w:eastAsia="仿宋_GB2312" w:hAnsi="Arial Narrow" w:hint="eastAsia"/>
          <w:sz w:val="28"/>
          <w:szCs w:val="28"/>
        </w:rPr>
        <w:t>（</w:t>
      </w:r>
      <w:r w:rsidRPr="00FE6C82">
        <w:rPr>
          <w:rFonts w:ascii="仿宋_GB2312" w:eastAsia="仿宋_GB2312" w:hAnsi="Arial Narrow"/>
          <w:sz w:val="28"/>
          <w:szCs w:val="28"/>
        </w:rPr>
        <w:t>3</w:t>
      </w:r>
      <w:r w:rsidRPr="00FE6C82">
        <w:rPr>
          <w:rFonts w:ascii="仿宋_GB2312" w:eastAsia="仿宋_GB2312" w:hAnsi="Arial Narrow" w:hint="eastAsia"/>
          <w:sz w:val="28"/>
          <w:szCs w:val="28"/>
        </w:rPr>
        <w:t>）交易磋商的结果须与正式签订的合同一致。</w:t>
      </w:r>
    </w:p>
    <w:p w:rsidR="00C0145F" w:rsidRPr="00FE6C82" w:rsidRDefault="00006B7A">
      <w:pPr>
        <w:spacing w:line="360" w:lineRule="auto"/>
        <w:ind w:firstLineChars="200" w:firstLine="560"/>
        <w:rPr>
          <w:rFonts w:ascii="仿宋_GB2312" w:eastAsia="仿宋_GB2312" w:hAnsi="Arial Narrow"/>
          <w:sz w:val="28"/>
          <w:szCs w:val="28"/>
        </w:rPr>
      </w:pPr>
      <w:r w:rsidRPr="00FE6C82">
        <w:rPr>
          <w:rFonts w:ascii="仿宋_GB2312" w:eastAsia="仿宋_GB2312" w:hAnsi="Arial Narrow" w:hint="eastAsia"/>
          <w:sz w:val="28"/>
          <w:szCs w:val="28"/>
        </w:rPr>
        <w:t>（</w:t>
      </w:r>
      <w:r w:rsidRPr="00FE6C82">
        <w:rPr>
          <w:rFonts w:ascii="仿宋_GB2312" w:eastAsia="仿宋_GB2312" w:hAnsi="Arial Narrow"/>
          <w:sz w:val="28"/>
          <w:szCs w:val="28"/>
        </w:rPr>
        <w:t>4</w:t>
      </w:r>
      <w:r w:rsidRPr="00FE6C82">
        <w:rPr>
          <w:rFonts w:ascii="仿宋_GB2312" w:eastAsia="仿宋_GB2312" w:hAnsi="Arial Narrow" w:hint="eastAsia"/>
          <w:sz w:val="28"/>
          <w:szCs w:val="28"/>
        </w:rPr>
        <w:t>）“接受”函电标题中需选择合同交易产品名称, 正文中需正确选择/填写以下要素：产品、销售数量及单位、单价（币别、金额、销售单位、贸易术语、港口信息）、结算方式。</w:t>
      </w:r>
    </w:p>
    <w:p w:rsidR="00C0145F" w:rsidRPr="00FE6C82" w:rsidRDefault="00006B7A">
      <w:pPr>
        <w:spacing w:line="360" w:lineRule="auto"/>
        <w:ind w:firstLineChars="200" w:firstLine="560"/>
        <w:rPr>
          <w:rFonts w:ascii="仿宋_GB2312" w:eastAsia="仿宋_GB2312" w:hAnsi="Arial Narrow"/>
          <w:sz w:val="28"/>
          <w:szCs w:val="28"/>
        </w:rPr>
      </w:pPr>
      <w:r w:rsidRPr="00FE6C82">
        <w:rPr>
          <w:rFonts w:ascii="仿宋_GB2312" w:eastAsia="仿宋_GB2312" w:hAnsi="Arial Narrow" w:hint="eastAsia"/>
          <w:sz w:val="28"/>
          <w:szCs w:val="28"/>
        </w:rPr>
        <w:t>5.填写进出口成本预算表</w:t>
      </w:r>
    </w:p>
    <w:p w:rsidR="00C0145F" w:rsidRPr="00FE6C82" w:rsidRDefault="00006B7A">
      <w:pPr>
        <w:spacing w:line="360" w:lineRule="auto"/>
        <w:ind w:firstLineChars="200" w:firstLine="560"/>
        <w:rPr>
          <w:rFonts w:ascii="仿宋_GB2312" w:eastAsia="仿宋_GB2312" w:hAnsi="Arial Narrow"/>
          <w:sz w:val="28"/>
          <w:szCs w:val="28"/>
        </w:rPr>
      </w:pPr>
      <w:r w:rsidRPr="00FE6C82">
        <w:rPr>
          <w:rFonts w:ascii="仿宋_GB2312" w:eastAsia="仿宋_GB2312" w:hAnsi="Arial Narrow" w:hint="eastAsia"/>
          <w:sz w:val="28"/>
          <w:szCs w:val="28"/>
        </w:rPr>
        <w:t>进出口双方都必须严格依照双方最终商定的各项条款在系统中填写最终的成本预算表。合同签订完成后，进出口成本预算表会显示“实际发生额”，即为正确答案。</w:t>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sz w:val="28"/>
          <w:szCs w:val="28"/>
        </w:rPr>
        <w:br w:type="page"/>
      </w:r>
      <w:r w:rsidRPr="00FE6C82">
        <w:rPr>
          <w:rFonts w:ascii="仿宋" w:eastAsia="仿宋" w:hAnsi="仿宋" w:hint="eastAsia"/>
          <w:sz w:val="28"/>
          <w:szCs w:val="28"/>
        </w:rPr>
        <w:lastRenderedPageBreak/>
        <w:t>5.1 出口商填写出口成本预算表</w:t>
      </w:r>
    </w:p>
    <w:p w:rsidR="00C0145F" w:rsidRPr="00FE6C82" w:rsidRDefault="00006B7A">
      <w:pPr>
        <w:spacing w:line="360" w:lineRule="auto"/>
        <w:jc w:val="center"/>
        <w:rPr>
          <w:rFonts w:ascii="仿宋" w:eastAsia="仿宋" w:hAnsi="仿宋"/>
          <w:sz w:val="28"/>
          <w:szCs w:val="28"/>
        </w:rPr>
      </w:pPr>
      <w:r w:rsidRPr="00FE6C82">
        <w:rPr>
          <w:rFonts w:ascii="仿宋" w:eastAsia="仿宋" w:hAnsi="仿宋"/>
          <w:noProof/>
          <w:sz w:val="28"/>
          <w:szCs w:val="28"/>
        </w:rPr>
        <w:drawing>
          <wp:inline distT="0" distB="0" distL="0" distR="0">
            <wp:extent cx="5145405" cy="7219950"/>
            <wp:effectExtent l="0" t="0" r="5715" b="3810"/>
            <wp:docPr id="13" name="图片 33" descr="说明: D:\比赛\国赛\方案\截图\出口预算表.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3" descr="说明: D:\比赛\国赛\方案\截图\出口预算表.png"/>
                    <pic:cNvPicPr>
                      <a:picLocks noChangeAspect="1" noChangeArrowheads="1"/>
                    </pic:cNvPicPr>
                  </pic:nvPicPr>
                  <pic:blipFill>
                    <a:blip r:embed="rId22" cstate="print"/>
                    <a:srcRect/>
                    <a:stretch>
                      <a:fillRect/>
                    </a:stretch>
                  </pic:blipFill>
                  <pic:spPr>
                    <a:xfrm>
                      <a:off x="0" y="0"/>
                      <a:ext cx="5145405" cy="7219950"/>
                    </a:xfrm>
                    <a:prstGeom prst="rect">
                      <a:avLst/>
                    </a:prstGeom>
                    <a:noFill/>
                    <a:ln w="9525" cmpd="sng">
                      <a:noFill/>
                      <a:miter lim="800000"/>
                      <a:headEnd/>
                      <a:tailEnd/>
                    </a:ln>
                  </pic:spPr>
                </pic:pic>
              </a:graphicData>
            </a:graphic>
          </wp:inline>
        </w:drawing>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sz w:val="28"/>
          <w:szCs w:val="28"/>
        </w:rPr>
        <w:br w:type="page"/>
      </w:r>
      <w:r w:rsidRPr="00FE6C82">
        <w:rPr>
          <w:rFonts w:ascii="仿宋" w:eastAsia="仿宋" w:hAnsi="仿宋" w:hint="eastAsia"/>
          <w:sz w:val="28"/>
          <w:szCs w:val="28"/>
        </w:rPr>
        <w:lastRenderedPageBreak/>
        <w:t>5.2进口商填写进口成本预算表</w:t>
      </w:r>
    </w:p>
    <w:p w:rsidR="00C0145F" w:rsidRPr="00FE6C82" w:rsidRDefault="00006B7A">
      <w:pPr>
        <w:spacing w:line="360" w:lineRule="auto"/>
        <w:rPr>
          <w:rFonts w:ascii="仿宋" w:eastAsia="仿宋" w:hAnsi="仿宋"/>
          <w:sz w:val="28"/>
          <w:szCs w:val="28"/>
        </w:rPr>
      </w:pPr>
      <w:r w:rsidRPr="00FE6C82">
        <w:rPr>
          <w:rFonts w:ascii="仿宋" w:eastAsia="仿宋" w:hAnsi="仿宋"/>
          <w:noProof/>
          <w:sz w:val="28"/>
          <w:szCs w:val="28"/>
        </w:rPr>
        <w:drawing>
          <wp:inline distT="0" distB="0" distL="0" distR="0">
            <wp:extent cx="5274945" cy="7656195"/>
            <wp:effectExtent l="0" t="0" r="13335" b="9525"/>
            <wp:docPr id="14" name="图片 34" descr="说明: C:\Users\Administrator\Desktop\预算表日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4" descr="说明: C:\Users\Administrator\Desktop\预算表日本.png"/>
                    <pic:cNvPicPr>
                      <a:picLocks noChangeAspect="1" noChangeArrowheads="1"/>
                    </pic:cNvPicPr>
                  </pic:nvPicPr>
                  <pic:blipFill>
                    <a:blip r:embed="rId23" cstate="print"/>
                    <a:srcRect/>
                    <a:stretch>
                      <a:fillRect/>
                    </a:stretch>
                  </pic:blipFill>
                  <pic:spPr>
                    <a:xfrm>
                      <a:off x="0" y="0"/>
                      <a:ext cx="5274945" cy="7656195"/>
                    </a:xfrm>
                    <a:prstGeom prst="rect">
                      <a:avLst/>
                    </a:prstGeom>
                    <a:noFill/>
                    <a:ln w="9525" cmpd="sng">
                      <a:noFill/>
                      <a:miter lim="800000"/>
                      <a:headEnd/>
                      <a:tailEnd/>
                    </a:ln>
                  </pic:spPr>
                </pic:pic>
              </a:graphicData>
            </a:graphic>
          </wp:inline>
        </w:drawing>
      </w:r>
    </w:p>
    <w:p w:rsidR="00C0145F" w:rsidRPr="00FE6C82" w:rsidRDefault="00C0145F">
      <w:pPr>
        <w:spacing w:line="360" w:lineRule="auto"/>
        <w:rPr>
          <w:rFonts w:ascii="仿宋" w:eastAsia="仿宋" w:hAnsi="仿宋"/>
          <w:sz w:val="28"/>
          <w:szCs w:val="28"/>
        </w:rPr>
      </w:pPr>
    </w:p>
    <w:p w:rsidR="00C0145F" w:rsidRPr="00FE6C82" w:rsidRDefault="00C0145F">
      <w:pPr>
        <w:spacing w:line="360" w:lineRule="auto"/>
        <w:rPr>
          <w:rFonts w:ascii="仿宋" w:eastAsia="仿宋" w:hAnsi="仿宋"/>
          <w:sz w:val="28"/>
          <w:szCs w:val="28"/>
        </w:rPr>
      </w:pPr>
    </w:p>
    <w:p w:rsidR="00C0145F" w:rsidRPr="00FE6C82" w:rsidRDefault="00006B7A">
      <w:pPr>
        <w:spacing w:line="560" w:lineRule="exact"/>
        <w:ind w:firstLineChars="200" w:firstLine="560"/>
        <w:rPr>
          <w:rFonts w:ascii="仿宋" w:eastAsia="仿宋" w:hAnsi="仿宋"/>
          <w:sz w:val="28"/>
          <w:szCs w:val="28"/>
        </w:rPr>
      </w:pPr>
      <w:r w:rsidRPr="00FE6C82">
        <w:rPr>
          <w:rFonts w:ascii="仿宋" w:eastAsia="仿宋" w:hAnsi="仿宋" w:hint="eastAsia"/>
          <w:sz w:val="28"/>
          <w:szCs w:val="28"/>
        </w:rPr>
        <w:t>6.签订合同</w:t>
      </w:r>
    </w:p>
    <w:p w:rsidR="00C0145F" w:rsidRPr="00FE6C82" w:rsidRDefault="00006B7A">
      <w:pPr>
        <w:spacing w:line="560" w:lineRule="exact"/>
        <w:ind w:firstLineChars="200" w:firstLine="560"/>
        <w:rPr>
          <w:rFonts w:ascii="仿宋" w:eastAsia="仿宋" w:hAnsi="仿宋"/>
          <w:sz w:val="28"/>
          <w:szCs w:val="28"/>
        </w:rPr>
      </w:pPr>
      <w:r w:rsidRPr="00FE6C82">
        <w:rPr>
          <w:rFonts w:ascii="仿宋" w:eastAsia="仿宋" w:hAnsi="仿宋" w:hint="eastAsia"/>
          <w:sz w:val="28"/>
          <w:szCs w:val="28"/>
        </w:rPr>
        <w:t>根据进出口双方的磋商结果由出口商起草合同，检查无误后签字盖章并发送给进口商确认。进口商须仔细检查合同各项条款，如有异议，应拒绝合同，并联系出口商要求其尽快修改；如无异议，即可确认合同，则该笔业务会进入到“历史业务”中，标志着该业务全部完成。</w:t>
      </w:r>
    </w:p>
    <w:p w:rsidR="00C0145F" w:rsidRPr="00FE6C82" w:rsidRDefault="00006B7A">
      <w:pPr>
        <w:spacing w:line="360" w:lineRule="auto"/>
        <w:jc w:val="center"/>
        <w:rPr>
          <w:rFonts w:ascii="仿宋" w:eastAsia="仿宋" w:hAnsi="仿宋"/>
          <w:sz w:val="28"/>
          <w:szCs w:val="28"/>
        </w:rPr>
      </w:pPr>
      <w:r w:rsidRPr="00FE6C82">
        <w:rPr>
          <w:rFonts w:ascii="仿宋" w:eastAsia="仿宋" w:hAnsi="仿宋"/>
          <w:noProof/>
          <w:sz w:val="28"/>
          <w:szCs w:val="28"/>
        </w:rPr>
        <w:lastRenderedPageBreak/>
        <w:drawing>
          <wp:inline distT="0" distB="0" distL="0" distR="0">
            <wp:extent cx="5288280" cy="8666480"/>
            <wp:effectExtent l="0" t="0" r="0" b="5080"/>
            <wp:docPr id="1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5"/>
                    <pic:cNvPicPr>
                      <a:picLocks noChangeAspect="1" noChangeArrowheads="1"/>
                    </pic:cNvPicPr>
                  </pic:nvPicPr>
                  <pic:blipFill>
                    <a:blip r:embed="rId24" cstate="print"/>
                    <a:srcRect/>
                    <a:stretch>
                      <a:fillRect/>
                    </a:stretch>
                  </pic:blipFill>
                  <pic:spPr>
                    <a:xfrm>
                      <a:off x="0" y="0"/>
                      <a:ext cx="5288280" cy="8666480"/>
                    </a:xfrm>
                    <a:prstGeom prst="rect">
                      <a:avLst/>
                    </a:prstGeom>
                    <a:noFill/>
                    <a:ln w="9525" cmpd="sng">
                      <a:noFill/>
                      <a:miter lim="800000"/>
                      <a:headEnd/>
                      <a:tailEnd/>
                    </a:ln>
                  </pic:spPr>
                </pic:pic>
              </a:graphicData>
            </a:graphic>
          </wp:inline>
        </w:drawing>
      </w:r>
    </w:p>
    <w:p w:rsidR="00C0145F" w:rsidRPr="00FE6C82" w:rsidRDefault="00006B7A">
      <w:pPr>
        <w:spacing w:line="360" w:lineRule="auto"/>
        <w:ind w:firstLineChars="200" w:firstLine="560"/>
        <w:rPr>
          <w:rFonts w:ascii="仿宋" w:eastAsia="仿宋" w:hAnsi="仿宋"/>
          <w:sz w:val="28"/>
          <w:szCs w:val="28"/>
        </w:rPr>
      </w:pPr>
      <w:r w:rsidRPr="00FE6C82">
        <w:rPr>
          <w:rFonts w:ascii="仿宋" w:eastAsia="仿宋" w:hAnsi="仿宋" w:hint="eastAsia"/>
          <w:sz w:val="28"/>
          <w:szCs w:val="28"/>
        </w:rPr>
        <w:lastRenderedPageBreak/>
        <w:t>（二）外贸B2C模块</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选手以努力提升公司的投资回报率（ROI）为目标，以回合制竞争博弈为形式开展外贸B2C数据运营，在不断发展变化的市场环境中，对相关市场数据和公司运营结果数据进行挖掘与分析，完成产品开发、采购、产品上下架、定价、引流、物流配送、财务管理等各个运营环节的决策制定与实施，并且在逐次展开的回合中不断优化本公司的数据运营战略与决策。</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背景资料：</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销售平台：A平台（亚马逊），B平台（速卖通）</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销售品类：围巾、皮带、太阳镜、男士外套</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回合数量：8个回合</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初始资金：20万元</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1.创建公司</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公司已完成注册，无需选手自己创建。</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2.市场调研</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分析不同国家的消费者需求、汇率、外贸B2C平台政策、物流政策、竞品等各种市场环境，掌握市场需求和市场方向，制定经营策略。</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2.1环境数据</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了解市场环境、货币、税收以及融资等情况。</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（1）市场环境</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分析市场快讯，了解外贸B2C的市场环境以及未来可能的变化趋势，捕捉商机，合理筹划运营决策，并把握不同国家市场规模和市场需求。</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lastRenderedPageBreak/>
        <w:t>（2）货币</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了解外汇牌价与汇率走势。</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（3）税收</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了解各项税收的征收标准、缴纳时间。</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（4）贷款</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了解中小企业信用贷款和应收账款质押贷款两种贷款方式的要求、发放时间、利率、还贷周期等信息。</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2.2市场前期调研</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访问外贸B2C平台的前端页面，调研在线平台所有在售商品的信息，包括商品标题、定价、好评分以及销售额排名等，改进销售策略。</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2.3外贸B2C平台</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了解各外贸B2C平台特点与政策，包括市场渗透率、热搜词排行、销售方案和费用、账期以及备货周期。</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（1）市场渗透率</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了解各外贸B2C平台在不同国家的市场渗透率，分析不同国家消费者对不同平台的偏好程度。</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（2）热搜词排行榜</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了解各外贸B2C平台中不同品类的热搜关键词排行榜，分析不同商品的需求情况。</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（3）销售方案和费用</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了解各外贸B2C平台的销售方案和费用明细，销售费用包含佣金和</w:t>
      </w:r>
      <w:r w:rsidRPr="00FE6C82">
        <w:rPr>
          <w:rFonts w:ascii="仿宋" w:eastAsia="仿宋" w:hAnsi="仿宋" w:hint="eastAsia"/>
          <w:sz w:val="28"/>
          <w:szCs w:val="28"/>
        </w:rPr>
        <w:lastRenderedPageBreak/>
        <w:t>订阅费。了解费用金额、扣除的时间以及扣除的方式。分析不同平台之间的销售费用差异。</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（4）账期与备货时间</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了解各外贸B2C平台与卖家结算销售账款的周期和备货周期。如果卖家没有能够在备货期内及时完成发货，订单将自动取消，并对卖家评级产生不良影响。</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2.4仓储物流</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了解不同物流服务的时效与价格，国内仓与海外仓的收费计算方法。根据所售产品的特点以及物流服务的价格和时效性来选择合适的物流方式。</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（1）物流服务</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了解物品计费重量（实际重量和体积重量）的计算方法，以及不同物流方式运送到不同国家的运费情况。可使用服务查询估算国际物流的运费。</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（2）国内仓库</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了解国内仓库的仓储费率以及库存商品清仓抛售价格的计算方法。</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（3）海外仓库和平台自建物流配送</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了解不同国家的海外仓库和平台自建物流的政策，仓储费用、配送服务费用的计算方法。了解海外仓库存商品清仓抛售价格的计算方法。</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3.采购管理</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国内商品采购平台提供不少于500种商品，每款商品包括图片、价格、起订量、物流成本、包装、货描、品级等信息。在不同回合，商品的</w:t>
      </w:r>
      <w:r w:rsidRPr="00FE6C82">
        <w:rPr>
          <w:rFonts w:ascii="仿宋" w:eastAsia="仿宋" w:hAnsi="仿宋" w:hint="eastAsia"/>
          <w:sz w:val="28"/>
          <w:szCs w:val="28"/>
        </w:rPr>
        <w:lastRenderedPageBreak/>
        <w:t>采购价格与供应量可能会发生动态变化。选手可综合各种数据测算性价比、进行选品，并制定采购计划。</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4.仓储管理</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查看库存商品清单，通过调仓计划将库存商品在不同的仓库之间进行调拨（包括本地仓与海外仓），调仓需要花费一定的时间周期来完成。可对库存商品进行清仓抛售以盘活资金。</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4.1库存清单</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查看商品在各个仓库详细的库存数量等信息。</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4.2清仓抛售计划</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制定清仓抛售计划。</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4.3调仓计划</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建立海外仓，制定调仓计划，填写相关的调仓信息，对各商品在各个仓库的备货数量进行调拨。</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5.店铺运营</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5.1创建店铺</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选手可创建一个或者多个店铺。店铺一经创建，不予撤销。</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5.2商品管理</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对商品进行管理操作，包括商品上下架、商品标题价格等编辑修改操作。进行商品上架操作时，撰写产品标题、核算产品成本、确定产品价格及折扣、设置产品上架量、选择物流方式及出库地点。</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（1）发布商品（每回合每店铺发布新商品数量上限为50个，每回</w:t>
      </w:r>
      <w:r w:rsidRPr="00FE6C82">
        <w:rPr>
          <w:rFonts w:ascii="仿宋" w:eastAsia="仿宋" w:hAnsi="仿宋" w:hint="eastAsia"/>
          <w:sz w:val="28"/>
          <w:szCs w:val="28"/>
        </w:rPr>
        <w:lastRenderedPageBreak/>
        <w:t>合每店铺在售商品数量上限为100个。）</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①商品标题：撰写英文标题，包含商品的英文名称、产品特征（属性）等，展现商品特点，避免罗列和堆砌。</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②商品价格：确定商品价格，设置折扣，折扣后的价格即为商品的销售价格。</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③库存：选择发货仓库，并确定上架量。</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④物流：针对不同地区买家选择合适的物流方式，制定相应的运费策略。</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（2）管理商品</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管理已发布的商品，对产品进行编辑、下架等操作。</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5.3营销推广</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（1）平台营销工具</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通过平台营销工具制定商品引流决策，可对每一个上架商品设定单次点击价格和预算限额，并且充值店铺账户。</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（2）社交网络营销工具</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通过社交网络营销工具制定商品引流决策，可为每一个上架商品选择软文广告或网红直播方式，选择对应地区和套餐。</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5.4展示设计</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通过展示设计提升商品的视觉吸引力，不同套餐对应不同成本和效果。</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5.5订单</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查看历史订单的不同状态以及发货情况。</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lastRenderedPageBreak/>
        <w:t>订单的状态包括等待发货、已发货、已完成、未履行和退货。订单需要在备货期内完成发货，否则会形成未履行订单，已经产生的未履行订单在一段时间内都将影响该店铺商品的销售。</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6.财务管理</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6.1资金</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查询当前回合所有支出和收入的项目明细及可使用资金。</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6.2贷款</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可通过中小企业信用贷款、应收账款质押贷款两种方式进行融资。</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7.运营结果分析</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运营结果数据在每回合末动态产生，反映该回合的决策质量和成果，选手需要通过挖掘财务、订单、利润、库存四大类运营结果的关键数据，结合市场快讯、汇率、税收政策、仓储物流及海外仓信息、外贸B2C平台的政策、竞品信息等进行深入分析，制定企业运营战略及决策。</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7.1财务分析</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（1）资产负债表</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分析资产负债表，了解企业在某个时间点的财务状况。主要包含了“资产”部分和“负债及所有者权益”部分。最终的投资回报率即取决于资产负债表中的“未分配利润”与“实收资本”的比值。</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（2）利润表</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分析利润表，了解企业在一定期间的经营成果和盈利状况。通过对一定阶段的收入、费用、支出进行归类，深入分析企业的盈利状况。</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lastRenderedPageBreak/>
        <w:t>利润表中的“净利润”金额即为对应时间内资产负债表中的“未分配利润”金额。</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（3）现金流量表</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分析现金流量表，了解公司在一定时期实际的现金流入和现金流出的情况，保证公司健康经营。如果在回合结束计算时现金余额小于0，则公司会破产。</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（4）企业所得税纳税申报表</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查看企业所得税缴纳情况，包括营业收入、营业外收入、营业支出、营业利润、应纳所得税额、税率、实际应缴纳所得税额以及实际已缴纳所得税额等。</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（5）店铺应收账款结算计划表</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查看店铺应收账款结算计划表，了解公司所有经营店铺的应收账款结算情况。对照不同的结算周期查看具体的结算信息。在每个结算日期的明细中，查看该结算日期下结算订单的相关信息。</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（6）贷款还款计划表</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查看贷款还款计划表，了解公司在各个还款周期的贷款与还款情况，包括当期本金、当期利息、管理费、当期应还款总额、剩余应还款总额以及还款状态等信息，合理规划资金使用。</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（7）物流服务费用结算计划表</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查看物流服务费用结算计划表，了解各物流服务在不同回合周期的费用情况，估算公司需要缴纳的物流费用，做好资金管理。</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7.2订单分析</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lastRenderedPageBreak/>
        <w:t>从订单层面分析外贸B2C公司的运营成果。</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（1）订单收入</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订单收入包括订单总收入、地区订单收入、店铺订单收入和商品订单收入。从公司、地区、店铺和商品这四个方面统计分析外贸B2C公司的订单收入情况。具体包括每个回合的订单数量、销售商品的收入、买家支付的运费以及订单总额，统计并分析公司在外贸B2C平台的总体销售业绩。</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（2）商品订单量排名</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分析商品在外贸B2C平台中的订单量和对应排名，了解商品在该平台的销售和竞争情况。</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（3）商品流量和订单</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对比分析商品的曝光量、浏览量、转化率和订单等关键数据，寻找商品运营中存在的具体问题，从商品选品、标题、定价、营销等方面不断优化运营策略。</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（4）商品流量来源</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对比分析商品的不同流量来源，包括站内流量、平台营销工具流量、社交网络营销工具流量和店内流量，思考如何增加商品的流量，带动销售业绩。</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（5）店铺广告业绩</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通过分析广告业绩报表，了解商品广告的使用情况，优化广告投入决策，增加广告的精准度以及影响力，提高广告投入的回报率，提升销售</w:t>
      </w:r>
      <w:r w:rsidRPr="00FE6C82">
        <w:rPr>
          <w:rFonts w:ascii="仿宋" w:eastAsia="仿宋" w:hAnsi="仿宋" w:hint="eastAsia"/>
          <w:sz w:val="28"/>
          <w:szCs w:val="28"/>
        </w:rPr>
        <w:lastRenderedPageBreak/>
        <w:t>业绩。</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7.3利润分析</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从利润层面分析外贸B2C公司的运营情况，包括营业收入、地区销售利润、店铺销售利润和单个商品销售利润。通过运营过程中的具体收入、成本、毛利以及毛利率，分析盈利或亏损的原因。</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7.4库存分析</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（1）库存清单</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查询过往回合的商品库存情况，包括国内仓和海外仓的库存明细。</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（2）发货信息</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分析各个平台的商品发货情况，包括订单的产生时间、最迟发货时间、订单数量、对应的出库地点、物流方式和实际发货时间等。查看订单的履行情况。</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（3）库存动销率</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通过库存动销率分析和优化商品库存管理策略。</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8.日程表</w:t>
      </w:r>
    </w:p>
    <w:p w:rsidR="00C0145F" w:rsidRPr="00FE6C82" w:rsidRDefault="00006B7A">
      <w:pPr>
        <w:spacing w:line="360" w:lineRule="auto"/>
        <w:ind w:firstLine="600"/>
        <w:rPr>
          <w:rFonts w:ascii="仿宋" w:eastAsia="仿宋" w:hAnsi="仿宋"/>
          <w:sz w:val="28"/>
          <w:szCs w:val="28"/>
        </w:rPr>
      </w:pPr>
      <w:r w:rsidRPr="00FE6C82">
        <w:rPr>
          <w:rFonts w:ascii="仿宋" w:eastAsia="仿宋" w:hAnsi="仿宋" w:hint="eastAsia"/>
          <w:sz w:val="28"/>
          <w:szCs w:val="28"/>
        </w:rPr>
        <w:t>查看日程表，明确具体费用的缴纳时间，规避破产的风险。在某回合结束时，如果可用现金低于0，公司将会立即破产且无法进入下一回合。在某回合开始时，如果可用现金低于0，公司将会濒临破产，在该回合结束之前，使资金转负为正，可避免公司破产。</w:t>
      </w:r>
    </w:p>
    <w:p w:rsidR="00C0145F" w:rsidRPr="00FE6C82" w:rsidRDefault="00C0145F">
      <w:pPr>
        <w:snapToGrid w:val="0"/>
        <w:spacing w:line="560" w:lineRule="exact"/>
        <w:rPr>
          <w:rFonts w:ascii="仿宋_GB2312" w:eastAsia="仿宋_GB2312" w:hAnsi="仿宋" w:cs="Arial"/>
          <w:kern w:val="0"/>
          <w:sz w:val="28"/>
          <w:szCs w:val="28"/>
        </w:rPr>
      </w:pPr>
    </w:p>
    <w:p w:rsidR="00C0145F" w:rsidRPr="00FE6C82" w:rsidRDefault="00C0145F">
      <w:pPr>
        <w:snapToGrid w:val="0"/>
        <w:spacing w:line="560" w:lineRule="exact"/>
        <w:rPr>
          <w:rFonts w:ascii="仿宋_GB2312" w:eastAsia="仿宋_GB2312" w:hAnsi="仿宋" w:cs="Arial"/>
          <w:kern w:val="0"/>
          <w:sz w:val="28"/>
          <w:szCs w:val="28"/>
        </w:rPr>
      </w:pPr>
    </w:p>
    <w:p w:rsidR="00C0145F" w:rsidRPr="00FE6C82" w:rsidRDefault="00C0145F" w:rsidP="00787D32">
      <w:pPr>
        <w:snapToGrid w:val="0"/>
        <w:spacing w:line="560" w:lineRule="exact"/>
        <w:rPr>
          <w:rFonts w:ascii="仿宋_GB2312" w:eastAsia="仿宋_GB2312" w:hAnsi="仿宋" w:cs="Arial"/>
          <w:kern w:val="0"/>
          <w:sz w:val="28"/>
          <w:szCs w:val="28"/>
        </w:rPr>
      </w:pPr>
    </w:p>
    <w:p w:rsidR="00787D32" w:rsidRPr="00FE6C82" w:rsidRDefault="00787D32" w:rsidP="00787D32">
      <w:pPr>
        <w:spacing w:line="560" w:lineRule="exact"/>
        <w:rPr>
          <w:rFonts w:ascii="黑体" w:eastAsia="黑体" w:hAnsi="黑体" w:cs="黑体"/>
          <w:sz w:val="32"/>
          <w:szCs w:val="32"/>
        </w:rPr>
      </w:pPr>
      <w:r w:rsidRPr="00FE6C82">
        <w:rPr>
          <w:rFonts w:ascii="黑体" w:eastAsia="黑体" w:hAnsi="黑体" w:cs="黑体" w:hint="eastAsia"/>
          <w:sz w:val="32"/>
          <w:szCs w:val="32"/>
        </w:rPr>
        <w:lastRenderedPageBreak/>
        <w:t>附件2：</w:t>
      </w:r>
    </w:p>
    <w:p w:rsidR="00787D32" w:rsidRPr="00FE6C82" w:rsidRDefault="00787D32" w:rsidP="00787D32">
      <w:pPr>
        <w:spacing w:line="560" w:lineRule="exact"/>
        <w:jc w:val="center"/>
        <w:rPr>
          <w:rFonts w:ascii="方正小标宋简体" w:eastAsia="方正小标宋简体" w:hAnsi="方正小标宋简体" w:cs="方正小标宋简体"/>
          <w:sz w:val="44"/>
          <w:szCs w:val="44"/>
        </w:rPr>
      </w:pPr>
      <w:r w:rsidRPr="00FE6C82">
        <w:rPr>
          <w:rFonts w:ascii="方正小标宋简体" w:eastAsia="方正小标宋简体" w:hAnsi="方正小标宋简体" w:cs="方正小标宋简体" w:hint="eastAsia"/>
          <w:sz w:val="44"/>
          <w:szCs w:val="44"/>
        </w:rPr>
        <w:t>参赛人员承诺书</w:t>
      </w:r>
    </w:p>
    <w:p w:rsidR="00787D32" w:rsidRPr="00FE6C82" w:rsidRDefault="00787D32" w:rsidP="00787D32">
      <w:pPr>
        <w:snapToGrid w:val="0"/>
        <w:spacing w:line="560" w:lineRule="exact"/>
        <w:ind w:firstLineChars="200" w:firstLine="560"/>
        <w:rPr>
          <w:rFonts w:ascii="仿宋_GB2312" w:eastAsia="仿宋_GB2312" w:hAnsi="仿宋" w:cs="Arial"/>
          <w:kern w:val="0"/>
          <w:sz w:val="28"/>
          <w:szCs w:val="28"/>
        </w:rPr>
      </w:pPr>
    </w:p>
    <w:p w:rsidR="00787D32" w:rsidRPr="00FE6C82" w:rsidRDefault="00787D32" w:rsidP="00787D32">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学校名称：</w:t>
      </w:r>
      <w:r w:rsidRPr="00FE6C82">
        <w:rPr>
          <w:rFonts w:ascii="仿宋_GB2312" w:eastAsia="仿宋_GB2312" w:hAnsi="仿宋" w:cs="Arial" w:hint="eastAsia"/>
          <w:kern w:val="0"/>
          <w:sz w:val="28"/>
          <w:szCs w:val="28"/>
          <w:u w:val="single"/>
        </w:rPr>
        <w:t xml:space="preserve"> </w:t>
      </w:r>
      <w:r w:rsidRPr="00FE6C82">
        <w:rPr>
          <w:rFonts w:ascii="仿宋_GB2312" w:eastAsia="仿宋_GB2312" w:hAnsi="仿宋" w:cs="Arial"/>
          <w:kern w:val="0"/>
          <w:sz w:val="28"/>
          <w:szCs w:val="28"/>
          <w:u w:val="single"/>
        </w:rPr>
        <w:t xml:space="preserve">                           </w:t>
      </w:r>
      <w:r w:rsidRPr="00FE6C82">
        <w:rPr>
          <w:rFonts w:ascii="仿宋_GB2312" w:eastAsia="仿宋_GB2312" w:hAnsi="仿宋" w:cs="Arial" w:hint="eastAsia"/>
          <w:kern w:val="0"/>
          <w:sz w:val="28"/>
          <w:szCs w:val="28"/>
        </w:rPr>
        <w:t xml:space="preserve"> </w:t>
      </w:r>
      <w:r w:rsidRPr="00FE6C82">
        <w:rPr>
          <w:rFonts w:ascii="仿宋_GB2312" w:eastAsia="仿宋_GB2312" w:hAnsi="仿宋" w:cs="Arial"/>
          <w:kern w:val="0"/>
          <w:sz w:val="28"/>
          <w:szCs w:val="28"/>
        </w:rPr>
        <w:t xml:space="preserve">                            </w:t>
      </w:r>
    </w:p>
    <w:p w:rsidR="00787D32" w:rsidRPr="00FE6C82" w:rsidRDefault="00787D32" w:rsidP="00787D32">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本人自觉遵守国家法律法规，自觉遵守安徽省新冠肺炎疫情防控各项管理规定和承办院校有关疫情防控要求，按照对自己负责、对他人负责，承担疫情防控社会责任，郑重做出如下承诺：</w:t>
      </w:r>
    </w:p>
    <w:p w:rsidR="00787D32" w:rsidRPr="00FE6C82" w:rsidRDefault="00787D32" w:rsidP="00787D32">
      <w:pPr>
        <w:ind w:firstLine="560"/>
        <w:rPr>
          <w:rFonts w:ascii="仿宋" w:eastAsia="仿宋" w:hAnsi="仿宋"/>
          <w:sz w:val="28"/>
          <w:szCs w:val="28"/>
        </w:rPr>
      </w:pPr>
      <w:r w:rsidRPr="00FE6C82">
        <w:rPr>
          <w:rFonts w:ascii="仿宋" w:eastAsia="仿宋" w:hAnsi="仿宋" w:hint="eastAsia"/>
          <w:sz w:val="28"/>
          <w:szCs w:val="28"/>
        </w:rPr>
        <w:t>一、我以及与我一起共同生活人员，参赛前14天没有中高风险地区和国外旅居史，没有因为发热</w:t>
      </w:r>
      <w:r w:rsidR="00FE6C82">
        <w:rPr>
          <w:rFonts w:ascii="仿宋" w:eastAsia="仿宋" w:hAnsi="仿宋" w:hint="eastAsia"/>
          <w:sz w:val="28"/>
          <w:szCs w:val="28"/>
        </w:rPr>
        <w:t>、</w:t>
      </w:r>
      <w:r w:rsidRPr="00FE6C82">
        <w:rPr>
          <w:rFonts w:ascii="仿宋" w:eastAsia="仿宋" w:hAnsi="仿宋" w:hint="eastAsia"/>
          <w:sz w:val="28"/>
          <w:szCs w:val="28"/>
        </w:rPr>
        <w:t>干咳等症状到医院就诊过。</w:t>
      </w:r>
    </w:p>
    <w:p w:rsidR="00787D32" w:rsidRPr="00FE6C82" w:rsidRDefault="00787D32" w:rsidP="00787D32">
      <w:pPr>
        <w:ind w:firstLineChars="200" w:firstLine="560"/>
        <w:rPr>
          <w:rFonts w:ascii="仿宋" w:eastAsia="仿宋" w:hAnsi="仿宋"/>
          <w:sz w:val="28"/>
          <w:szCs w:val="28"/>
        </w:rPr>
      </w:pPr>
      <w:r w:rsidRPr="00FE6C82">
        <w:rPr>
          <w:rFonts w:ascii="仿宋" w:eastAsia="仿宋" w:hAnsi="仿宋" w:hint="eastAsia"/>
          <w:sz w:val="28"/>
          <w:szCs w:val="28"/>
        </w:rPr>
        <w:t>二、我以及与我一起共同生活人员，没有患过新型冠状病毒肺炎，不是无症状感染者，参赛前14天，没有接触过确诊病例、疑似病例、无症状感染者、尚在隔离观察期的密切接触者及次密切接触者。</w:t>
      </w:r>
    </w:p>
    <w:p w:rsidR="00787D32" w:rsidRPr="00FE6C82" w:rsidRDefault="00787D32" w:rsidP="00787D32">
      <w:pPr>
        <w:ind w:firstLineChars="200" w:firstLine="560"/>
        <w:rPr>
          <w:rFonts w:ascii="仿宋" w:eastAsia="仿宋" w:hAnsi="仿宋"/>
          <w:sz w:val="28"/>
          <w:szCs w:val="28"/>
        </w:rPr>
      </w:pPr>
      <w:r w:rsidRPr="00FE6C82">
        <w:rPr>
          <w:rFonts w:ascii="仿宋" w:eastAsia="仿宋" w:hAnsi="仿宋" w:hint="eastAsia"/>
          <w:sz w:val="28"/>
          <w:szCs w:val="28"/>
        </w:rPr>
        <w:t>三、</w:t>
      </w:r>
      <w:r w:rsidRPr="00FE6C82">
        <w:rPr>
          <w:rFonts w:ascii="仿宋_GB2312" w:eastAsia="仿宋_GB2312" w:hAnsi="仿宋" w:cs="Arial"/>
          <w:kern w:val="0"/>
          <w:sz w:val="28"/>
          <w:szCs w:val="28"/>
        </w:rPr>
        <w:t>我自觉接受</w:t>
      </w:r>
      <w:r w:rsidRPr="00FE6C82">
        <w:rPr>
          <w:rFonts w:ascii="仿宋_GB2312" w:eastAsia="仿宋_GB2312" w:hAnsi="仿宋" w:cs="Arial" w:hint="eastAsia"/>
          <w:kern w:val="0"/>
          <w:sz w:val="28"/>
          <w:szCs w:val="28"/>
        </w:rPr>
        <w:t>承办校疫情防控</w:t>
      </w:r>
      <w:r w:rsidRPr="00FE6C82">
        <w:rPr>
          <w:rFonts w:ascii="仿宋_GB2312" w:eastAsia="仿宋_GB2312" w:hAnsi="仿宋" w:cs="Arial"/>
          <w:kern w:val="0"/>
          <w:sz w:val="28"/>
          <w:szCs w:val="28"/>
        </w:rPr>
        <w:t>管理，</w:t>
      </w:r>
      <w:r w:rsidRPr="00FE6C82">
        <w:rPr>
          <w:rFonts w:ascii="仿宋_GB2312" w:eastAsia="仿宋_GB2312" w:hAnsi="仿宋" w:cs="Arial" w:hint="eastAsia"/>
          <w:kern w:val="0"/>
          <w:sz w:val="28"/>
          <w:szCs w:val="28"/>
        </w:rPr>
        <w:t>遵守承办校以及属地卫生健康部门新冠肺炎疫情防控有关规定</w:t>
      </w:r>
      <w:r w:rsidRPr="00FE6C82">
        <w:rPr>
          <w:rFonts w:ascii="仿宋" w:eastAsia="仿宋" w:hAnsi="仿宋" w:hint="eastAsia"/>
          <w:sz w:val="28"/>
          <w:szCs w:val="28"/>
        </w:rPr>
        <w:t>。</w:t>
      </w:r>
    </w:p>
    <w:p w:rsidR="00787D32" w:rsidRPr="00FE6C82" w:rsidRDefault="00787D32" w:rsidP="00787D32">
      <w:pPr>
        <w:ind w:firstLineChars="200" w:firstLine="560"/>
        <w:rPr>
          <w:rFonts w:ascii="仿宋" w:eastAsia="仿宋" w:hAnsi="仿宋"/>
          <w:sz w:val="28"/>
          <w:szCs w:val="28"/>
        </w:rPr>
      </w:pPr>
      <w:r w:rsidRPr="00FE6C82">
        <w:rPr>
          <w:rFonts w:ascii="仿宋" w:eastAsia="仿宋" w:hAnsi="仿宋" w:hint="eastAsia"/>
          <w:sz w:val="28"/>
          <w:szCs w:val="28"/>
        </w:rPr>
        <w:t>四、我自愿承诺，以上情况如有瞒报、谎报、造成新冠肺炎疫情在承办校传播的，一经查实，由本人承担相应的法律和经济责任。</w:t>
      </w:r>
    </w:p>
    <w:p w:rsidR="00787D32" w:rsidRPr="00FE6C82" w:rsidRDefault="00787D32" w:rsidP="00787D32">
      <w:pPr>
        <w:snapToGrid w:val="0"/>
        <w:spacing w:line="560" w:lineRule="exact"/>
        <w:ind w:firstLineChars="200" w:firstLine="560"/>
        <w:rPr>
          <w:rFonts w:ascii="仿宋_GB2312" w:eastAsia="仿宋_GB2312" w:hAnsi="仿宋" w:cs="Arial"/>
          <w:kern w:val="0"/>
          <w:sz w:val="28"/>
          <w:szCs w:val="28"/>
        </w:rPr>
      </w:pPr>
    </w:p>
    <w:p w:rsidR="00787D32" w:rsidRPr="00FE6C82" w:rsidRDefault="00787D32" w:rsidP="00787D32">
      <w:pPr>
        <w:snapToGrid w:val="0"/>
        <w:spacing w:line="560" w:lineRule="exact"/>
        <w:ind w:firstLineChars="200" w:firstLine="560"/>
        <w:rPr>
          <w:rFonts w:ascii="仿宋_GB2312" w:eastAsia="仿宋_GB2312" w:hAnsi="仿宋" w:cs="Arial"/>
          <w:kern w:val="0"/>
          <w:sz w:val="28"/>
          <w:szCs w:val="28"/>
        </w:rPr>
      </w:pPr>
    </w:p>
    <w:p w:rsidR="00787D32" w:rsidRPr="00FE6C82" w:rsidRDefault="00787D32" w:rsidP="00787D32">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承诺人（所有参赛人员）签字：</w:t>
      </w:r>
    </w:p>
    <w:p w:rsidR="00787D32" w:rsidRPr="00FE6C82" w:rsidRDefault="00787D32" w:rsidP="00787D32">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参赛院校签章：</w:t>
      </w:r>
    </w:p>
    <w:p w:rsidR="00787D32" w:rsidRPr="00FE6C82" w:rsidRDefault="00787D32" w:rsidP="00787D32">
      <w:pPr>
        <w:snapToGrid w:val="0"/>
        <w:spacing w:line="560" w:lineRule="exact"/>
        <w:ind w:firstLineChars="200" w:firstLine="560"/>
        <w:rPr>
          <w:rFonts w:ascii="仿宋_GB2312" w:eastAsia="仿宋_GB2312" w:hAnsi="仿宋" w:cs="Arial"/>
          <w:kern w:val="0"/>
          <w:sz w:val="28"/>
          <w:szCs w:val="28"/>
        </w:rPr>
      </w:pPr>
      <w:r w:rsidRPr="00FE6C82">
        <w:rPr>
          <w:rFonts w:ascii="仿宋_GB2312" w:eastAsia="仿宋_GB2312" w:hAnsi="仿宋" w:cs="Arial" w:hint="eastAsia"/>
          <w:kern w:val="0"/>
          <w:sz w:val="28"/>
          <w:szCs w:val="28"/>
        </w:rPr>
        <w:t>202</w:t>
      </w:r>
      <w:r w:rsidRPr="00FE6C82">
        <w:rPr>
          <w:rFonts w:ascii="仿宋_GB2312" w:eastAsia="仿宋_GB2312" w:hAnsi="仿宋" w:cs="Arial"/>
          <w:kern w:val="0"/>
          <w:sz w:val="28"/>
          <w:szCs w:val="28"/>
        </w:rPr>
        <w:t>2</w:t>
      </w:r>
      <w:r w:rsidRPr="00FE6C82">
        <w:rPr>
          <w:rFonts w:ascii="仿宋_GB2312" w:eastAsia="仿宋_GB2312" w:hAnsi="仿宋" w:cs="Arial" w:hint="eastAsia"/>
          <w:kern w:val="0"/>
          <w:sz w:val="28"/>
          <w:szCs w:val="28"/>
        </w:rPr>
        <w:t>年    月    日              202</w:t>
      </w:r>
      <w:r w:rsidRPr="00FE6C82">
        <w:rPr>
          <w:rFonts w:ascii="仿宋_GB2312" w:eastAsia="仿宋_GB2312" w:hAnsi="仿宋" w:cs="Arial"/>
          <w:kern w:val="0"/>
          <w:sz w:val="28"/>
          <w:szCs w:val="28"/>
        </w:rPr>
        <w:t>2</w:t>
      </w:r>
      <w:r w:rsidRPr="00FE6C82">
        <w:rPr>
          <w:rFonts w:ascii="仿宋_GB2312" w:eastAsia="仿宋_GB2312" w:hAnsi="仿宋" w:cs="Arial" w:hint="eastAsia"/>
          <w:kern w:val="0"/>
          <w:sz w:val="28"/>
          <w:szCs w:val="28"/>
        </w:rPr>
        <w:t xml:space="preserve">年    月    日 </w:t>
      </w:r>
    </w:p>
    <w:p w:rsidR="00787D32" w:rsidRPr="00FE6C82" w:rsidRDefault="00787D32" w:rsidP="00787D32">
      <w:pPr>
        <w:snapToGrid w:val="0"/>
        <w:spacing w:line="560" w:lineRule="exact"/>
        <w:rPr>
          <w:rFonts w:ascii="仿宋_GB2312" w:eastAsia="仿宋_GB2312" w:hAnsi="仿宋" w:cs="Arial"/>
          <w:kern w:val="0"/>
          <w:sz w:val="28"/>
          <w:szCs w:val="28"/>
        </w:rPr>
      </w:pPr>
    </w:p>
    <w:sectPr w:rsidR="00787D32" w:rsidRPr="00FE6C82">
      <w:pgSz w:w="11906" w:h="16838"/>
      <w:pgMar w:top="1701" w:right="1588" w:bottom="1440" w:left="1474" w:header="851" w:footer="992" w:gutter="0"/>
      <w:pgNumType w:fmt="numberInDash"/>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4E0" w:rsidRDefault="002B34E0">
      <w:r>
        <w:separator/>
      </w:r>
    </w:p>
  </w:endnote>
  <w:endnote w:type="continuationSeparator" w:id="0">
    <w:p w:rsidR="002B34E0" w:rsidRDefault="002B3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Microsoft YaHei UI"/>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4A1" w:rsidRDefault="008454A1">
    <w:pPr>
      <w:pStyle w:val="a5"/>
      <w:framePr w:wrap="around" w:vAnchor="text" w:hAnchor="margin" w:xAlign="outside" w:y="1"/>
      <w:rPr>
        <w:rStyle w:val="a9"/>
        <w:rFonts w:ascii="仿宋_GB2312" w:eastAsia="仿宋_GB2312"/>
        <w:sz w:val="28"/>
        <w:szCs w:val="28"/>
      </w:rPr>
    </w:pPr>
    <w:r>
      <w:rPr>
        <w:rStyle w:val="a9"/>
        <w:rFonts w:ascii="仿宋_GB2312" w:eastAsia="仿宋_GB2312" w:hint="eastAsia"/>
        <w:sz w:val="28"/>
        <w:szCs w:val="28"/>
      </w:rPr>
      <w:fldChar w:fldCharType="begin"/>
    </w:r>
    <w:r>
      <w:rPr>
        <w:rStyle w:val="a9"/>
        <w:rFonts w:ascii="仿宋_GB2312" w:eastAsia="仿宋_GB2312" w:hint="eastAsia"/>
        <w:sz w:val="28"/>
        <w:szCs w:val="28"/>
      </w:rPr>
      <w:instrText xml:space="preserve">PAGE  </w:instrText>
    </w:r>
    <w:r>
      <w:rPr>
        <w:rStyle w:val="a9"/>
        <w:rFonts w:ascii="仿宋_GB2312" w:eastAsia="仿宋_GB2312" w:hint="eastAsia"/>
        <w:sz w:val="28"/>
        <w:szCs w:val="28"/>
      </w:rPr>
      <w:fldChar w:fldCharType="separate"/>
    </w:r>
    <w:r w:rsidR="00415CD5">
      <w:rPr>
        <w:rStyle w:val="a9"/>
        <w:rFonts w:ascii="仿宋_GB2312" w:eastAsia="仿宋_GB2312"/>
        <w:noProof/>
        <w:sz w:val="28"/>
        <w:szCs w:val="28"/>
      </w:rPr>
      <w:t>- 14 -</w:t>
    </w:r>
    <w:r>
      <w:rPr>
        <w:rStyle w:val="a9"/>
        <w:rFonts w:ascii="仿宋_GB2312" w:eastAsia="仿宋_GB2312" w:hint="eastAsia"/>
        <w:sz w:val="28"/>
        <w:szCs w:val="28"/>
      </w:rPr>
      <w:fldChar w:fldCharType="end"/>
    </w:r>
  </w:p>
  <w:p w:rsidR="008454A1" w:rsidRDefault="008454A1">
    <w:pPr>
      <w:pStyle w:val="a5"/>
      <w:framePr w:wrap="around" w:vAnchor="text" w:hAnchor="margin" w:xAlign="outside" w:y="1"/>
      <w:ind w:right="360" w:firstLine="360"/>
      <w:rPr>
        <w:rStyle w:val="a9"/>
      </w:rPr>
    </w:pPr>
  </w:p>
  <w:p w:rsidR="008454A1" w:rsidRDefault="008454A1">
    <w:pPr>
      <w:pStyle w:val="a5"/>
      <w:framePr w:wrap="around" w:vAnchor="text" w:hAnchor="margin" w:xAlign="outside" w:y="1"/>
      <w:ind w:right="360" w:firstLine="360"/>
      <w:rPr>
        <w:rStyle w:val="a9"/>
      </w:rPr>
    </w:pPr>
  </w:p>
  <w:p w:rsidR="008454A1" w:rsidRDefault="008454A1">
    <w:pPr>
      <w:pStyle w:val="a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4A1" w:rsidRDefault="008454A1">
    <w:pPr>
      <w:pStyle w:val="a5"/>
      <w:jc w:val="right"/>
    </w:pPr>
    <w:r>
      <w:rPr>
        <w:rFonts w:ascii="仿宋_GB2312" w:eastAsia="仿宋_GB2312" w:hint="eastAsia"/>
        <w:sz w:val="28"/>
        <w:szCs w:val="28"/>
      </w:rPr>
      <w:fldChar w:fldCharType="begin"/>
    </w:r>
    <w:r>
      <w:rPr>
        <w:rFonts w:ascii="仿宋_GB2312" w:eastAsia="仿宋_GB2312" w:hint="eastAsia"/>
        <w:sz w:val="28"/>
        <w:szCs w:val="28"/>
      </w:rPr>
      <w:instrText xml:space="preserve"> PAGE   \* MERGEFORMAT </w:instrText>
    </w:r>
    <w:r>
      <w:rPr>
        <w:rFonts w:ascii="仿宋_GB2312" w:eastAsia="仿宋_GB2312" w:hint="eastAsia"/>
        <w:sz w:val="28"/>
        <w:szCs w:val="28"/>
      </w:rPr>
      <w:fldChar w:fldCharType="separate"/>
    </w:r>
    <w:r w:rsidR="00415CD5" w:rsidRPr="00415CD5">
      <w:rPr>
        <w:rFonts w:ascii="仿宋_GB2312" w:eastAsia="仿宋_GB2312"/>
        <w:noProof/>
        <w:sz w:val="28"/>
        <w:szCs w:val="28"/>
        <w:lang w:val="zh-CN"/>
      </w:rPr>
      <w:t>-</w:t>
    </w:r>
    <w:r w:rsidR="00415CD5">
      <w:rPr>
        <w:rFonts w:ascii="仿宋_GB2312" w:eastAsia="仿宋_GB2312"/>
        <w:noProof/>
        <w:sz w:val="28"/>
        <w:szCs w:val="28"/>
      </w:rPr>
      <w:t xml:space="preserve"> 15 -</w:t>
    </w:r>
    <w:r>
      <w:rPr>
        <w:rFonts w:ascii="仿宋_GB2312" w:eastAsia="仿宋_GB2312" w:hint="eastAsia"/>
        <w:sz w:val="28"/>
        <w:szCs w:val="28"/>
      </w:rPr>
      <w:fldChar w:fldCharType="end"/>
    </w:r>
  </w:p>
  <w:p w:rsidR="008454A1" w:rsidRDefault="008454A1">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4A1" w:rsidRDefault="008454A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4E0" w:rsidRDefault="002B34E0">
      <w:r>
        <w:separator/>
      </w:r>
    </w:p>
  </w:footnote>
  <w:footnote w:type="continuationSeparator" w:id="0">
    <w:p w:rsidR="002B34E0" w:rsidRDefault="002B34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750E4"/>
    <w:multiLevelType w:val="hybridMultilevel"/>
    <w:tmpl w:val="11AA184E"/>
    <w:lvl w:ilvl="0" w:tplc="C1CC3D32">
      <w:start w:val="1"/>
      <w:numFmt w:val="decimalEnclosedCircle"/>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FhYTJiMGUyY2M1MGE5ODNjMGZhNTdlMzdiZjYxMzkifQ=="/>
  </w:docVars>
  <w:rsids>
    <w:rsidRoot w:val="00565DC6"/>
    <w:rsid w:val="00006B7A"/>
    <w:rsid w:val="000457E7"/>
    <w:rsid w:val="00046757"/>
    <w:rsid w:val="00072F0B"/>
    <w:rsid w:val="00073057"/>
    <w:rsid w:val="00092B35"/>
    <w:rsid w:val="000D17AD"/>
    <w:rsid w:val="000D343E"/>
    <w:rsid w:val="000F752F"/>
    <w:rsid w:val="000F75BD"/>
    <w:rsid w:val="00105D8F"/>
    <w:rsid w:val="0010689D"/>
    <w:rsid w:val="00107B8B"/>
    <w:rsid w:val="00141C66"/>
    <w:rsid w:val="00176DCA"/>
    <w:rsid w:val="00187D92"/>
    <w:rsid w:val="001D3810"/>
    <w:rsid w:val="00205C2D"/>
    <w:rsid w:val="002B34E0"/>
    <w:rsid w:val="002C069B"/>
    <w:rsid w:val="002F52CB"/>
    <w:rsid w:val="00301CF8"/>
    <w:rsid w:val="00304221"/>
    <w:rsid w:val="00351ABD"/>
    <w:rsid w:val="003616B6"/>
    <w:rsid w:val="00384017"/>
    <w:rsid w:val="00396FA6"/>
    <w:rsid w:val="003F6636"/>
    <w:rsid w:val="004104A6"/>
    <w:rsid w:val="004107C8"/>
    <w:rsid w:val="004136AB"/>
    <w:rsid w:val="00415CD5"/>
    <w:rsid w:val="004533A0"/>
    <w:rsid w:val="00480CCF"/>
    <w:rsid w:val="004874D0"/>
    <w:rsid w:val="00493CCA"/>
    <w:rsid w:val="004A40D1"/>
    <w:rsid w:val="004A565E"/>
    <w:rsid w:val="004C51DA"/>
    <w:rsid w:val="004E7178"/>
    <w:rsid w:val="00521F5C"/>
    <w:rsid w:val="00536224"/>
    <w:rsid w:val="005456F5"/>
    <w:rsid w:val="00565DC6"/>
    <w:rsid w:val="00570A04"/>
    <w:rsid w:val="00587158"/>
    <w:rsid w:val="005C61E6"/>
    <w:rsid w:val="005E1529"/>
    <w:rsid w:val="00602180"/>
    <w:rsid w:val="00636EBC"/>
    <w:rsid w:val="00667EC3"/>
    <w:rsid w:val="0067052E"/>
    <w:rsid w:val="00673987"/>
    <w:rsid w:val="00694D56"/>
    <w:rsid w:val="006C1C5C"/>
    <w:rsid w:val="00722E2A"/>
    <w:rsid w:val="00732CFA"/>
    <w:rsid w:val="007673C3"/>
    <w:rsid w:val="007828EB"/>
    <w:rsid w:val="00787D32"/>
    <w:rsid w:val="007B17B7"/>
    <w:rsid w:val="007B3AE6"/>
    <w:rsid w:val="007C7226"/>
    <w:rsid w:val="007E67CD"/>
    <w:rsid w:val="00803B5E"/>
    <w:rsid w:val="00814E5B"/>
    <w:rsid w:val="00833A6B"/>
    <w:rsid w:val="00836FA1"/>
    <w:rsid w:val="008435D7"/>
    <w:rsid w:val="008454A1"/>
    <w:rsid w:val="0085173B"/>
    <w:rsid w:val="008817E0"/>
    <w:rsid w:val="008956FE"/>
    <w:rsid w:val="008A5CDA"/>
    <w:rsid w:val="00933F97"/>
    <w:rsid w:val="00935FC8"/>
    <w:rsid w:val="0094351C"/>
    <w:rsid w:val="009462CA"/>
    <w:rsid w:val="00975D2E"/>
    <w:rsid w:val="009906D4"/>
    <w:rsid w:val="00A004ED"/>
    <w:rsid w:val="00A01AA9"/>
    <w:rsid w:val="00A24AF7"/>
    <w:rsid w:val="00A713E3"/>
    <w:rsid w:val="00AA72C1"/>
    <w:rsid w:val="00AB107A"/>
    <w:rsid w:val="00AB21F6"/>
    <w:rsid w:val="00AF2DAD"/>
    <w:rsid w:val="00AF419C"/>
    <w:rsid w:val="00AF7815"/>
    <w:rsid w:val="00B109CD"/>
    <w:rsid w:val="00B15293"/>
    <w:rsid w:val="00B3645F"/>
    <w:rsid w:val="00BF0AB8"/>
    <w:rsid w:val="00BF52BA"/>
    <w:rsid w:val="00C0145F"/>
    <w:rsid w:val="00C5336A"/>
    <w:rsid w:val="00CA0188"/>
    <w:rsid w:val="00CC4D79"/>
    <w:rsid w:val="00D23BBD"/>
    <w:rsid w:val="00D3474D"/>
    <w:rsid w:val="00D372B4"/>
    <w:rsid w:val="00D60BEC"/>
    <w:rsid w:val="00D63E60"/>
    <w:rsid w:val="00D706B1"/>
    <w:rsid w:val="00D9629C"/>
    <w:rsid w:val="00DA27BA"/>
    <w:rsid w:val="00DA3420"/>
    <w:rsid w:val="00DA34B9"/>
    <w:rsid w:val="00DA3C19"/>
    <w:rsid w:val="00DE0546"/>
    <w:rsid w:val="00DF7C0B"/>
    <w:rsid w:val="00E017A2"/>
    <w:rsid w:val="00E46E58"/>
    <w:rsid w:val="00E51996"/>
    <w:rsid w:val="00E60874"/>
    <w:rsid w:val="00E7449F"/>
    <w:rsid w:val="00E75838"/>
    <w:rsid w:val="00EB1043"/>
    <w:rsid w:val="00EB3905"/>
    <w:rsid w:val="00F2335F"/>
    <w:rsid w:val="00F31915"/>
    <w:rsid w:val="00F64612"/>
    <w:rsid w:val="00F87735"/>
    <w:rsid w:val="00FB0484"/>
    <w:rsid w:val="00FB0B22"/>
    <w:rsid w:val="00FB5431"/>
    <w:rsid w:val="00FE6C82"/>
    <w:rsid w:val="0543627E"/>
    <w:rsid w:val="151821E5"/>
    <w:rsid w:val="1C255A51"/>
    <w:rsid w:val="235E25FC"/>
    <w:rsid w:val="28F74D22"/>
    <w:rsid w:val="2C481338"/>
    <w:rsid w:val="2C5F501B"/>
    <w:rsid w:val="2EE51370"/>
    <w:rsid w:val="30022A3D"/>
    <w:rsid w:val="327A42DD"/>
    <w:rsid w:val="38A46DC5"/>
    <w:rsid w:val="483D7ED5"/>
    <w:rsid w:val="4D8D79EE"/>
    <w:rsid w:val="5D8060A7"/>
    <w:rsid w:val="601A48B4"/>
    <w:rsid w:val="62512D43"/>
    <w:rsid w:val="6BB03EA6"/>
    <w:rsid w:val="77FC14E2"/>
    <w:rsid w:val="7A0C6773"/>
    <w:rsid w:val="7BDA2CEA"/>
    <w:rsid w:val="7D770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02199D-A9D9-45A2-98DC-5536DC14E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3">
    <w:name w:val="heading 3"/>
    <w:basedOn w:val="a"/>
    <w:next w:val="a"/>
    <w:link w:val="3Char"/>
    <w:qFormat/>
    <w:pPr>
      <w:keepNext/>
      <w:keepLines/>
      <w:spacing w:before="260" w:after="260" w:line="413" w:lineRule="auto"/>
      <w:outlineLvl w:val="2"/>
    </w:pPr>
    <w:rPr>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qFormat/>
    <w:pPr>
      <w:ind w:leftChars="2500" w:left="100"/>
    </w:pPr>
  </w:style>
  <w:style w:type="paragraph" w:styleId="a4">
    <w:name w:val="Balloon Text"/>
    <w:basedOn w:val="a"/>
    <w:link w:val="Char0"/>
    <w:uiPriority w:val="99"/>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color w:val="000066"/>
      <w:kern w:val="0"/>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qFormat/>
  </w:style>
  <w:style w:type="character" w:styleId="aa">
    <w:name w:val="Hyperlink"/>
    <w:uiPriority w:val="99"/>
    <w:qFormat/>
    <w:rPr>
      <w:color w:val="0000FF"/>
      <w:u w:val="single"/>
    </w:rPr>
  </w:style>
  <w:style w:type="character" w:customStyle="1" w:styleId="Char2">
    <w:name w:val="页眉 Char"/>
    <w:basedOn w:val="a0"/>
    <w:link w:val="a6"/>
    <w:uiPriority w:val="99"/>
    <w:qFormat/>
    <w:rPr>
      <w:sz w:val="18"/>
      <w:szCs w:val="18"/>
    </w:rPr>
  </w:style>
  <w:style w:type="character" w:customStyle="1" w:styleId="Char1">
    <w:name w:val="页脚 Char"/>
    <w:basedOn w:val="a0"/>
    <w:link w:val="a5"/>
    <w:uiPriority w:val="99"/>
    <w:qFormat/>
    <w:rPr>
      <w:sz w:val="18"/>
      <w:szCs w:val="18"/>
    </w:rPr>
  </w:style>
  <w:style w:type="character" w:customStyle="1" w:styleId="Char">
    <w:name w:val="日期 Char"/>
    <w:basedOn w:val="a0"/>
    <w:link w:val="a3"/>
    <w:uiPriority w:val="99"/>
    <w:qFormat/>
    <w:rPr>
      <w:rFonts w:ascii="Times New Roman" w:eastAsia="宋体" w:hAnsi="Times New Roman" w:cs="Times New Roman"/>
      <w:szCs w:val="24"/>
    </w:rPr>
  </w:style>
  <w:style w:type="character" w:customStyle="1" w:styleId="3Char">
    <w:name w:val="标题 3 Char"/>
    <w:basedOn w:val="a0"/>
    <w:link w:val="3"/>
    <w:qFormat/>
    <w:rPr>
      <w:rFonts w:ascii="Times New Roman" w:eastAsia="宋体" w:hAnsi="Times New Roman" w:cs="Times New Roman"/>
      <w:b/>
      <w:bCs/>
      <w:kern w:val="0"/>
      <w:sz w:val="32"/>
      <w:szCs w:val="32"/>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0">
    <w:name w:val="批注框文本 Char"/>
    <w:link w:val="a4"/>
    <w:uiPriority w:val="99"/>
    <w:qFormat/>
    <w:rPr>
      <w:rFonts w:ascii="Times New Roman" w:eastAsia="宋体" w:hAnsi="Times New Roman" w:cs="Times New Roman"/>
      <w:sz w:val="18"/>
      <w:szCs w:val="18"/>
    </w:rPr>
  </w:style>
  <w:style w:type="character" w:customStyle="1" w:styleId="5-Char">
    <w:name w:val="5-内文 Char"/>
    <w:link w:val="5-"/>
    <w:uiPriority w:val="99"/>
    <w:qFormat/>
    <w:rPr>
      <w:rFonts w:ascii="Times New Roman" w:eastAsia="仿宋_GB2312" w:hAnsi="Times New Roman"/>
      <w:sz w:val="28"/>
      <w:szCs w:val="28"/>
    </w:rPr>
  </w:style>
  <w:style w:type="paragraph" w:customStyle="1" w:styleId="5-">
    <w:name w:val="5-内文"/>
    <w:basedOn w:val="a"/>
    <w:link w:val="5-Char"/>
    <w:uiPriority w:val="99"/>
    <w:qFormat/>
    <w:pPr>
      <w:spacing w:beforeLines="25" w:afterLines="25" w:line="300" w:lineRule="auto"/>
      <w:ind w:firstLineChars="200" w:firstLine="200"/>
    </w:pPr>
    <w:rPr>
      <w:rFonts w:eastAsia="仿宋_GB2312" w:cs="宋体"/>
      <w:sz w:val="28"/>
      <w:szCs w:val="28"/>
    </w:rPr>
  </w:style>
  <w:style w:type="character" w:customStyle="1" w:styleId="Char10">
    <w:name w:val="批注框文本 Char1"/>
    <w:basedOn w:val="a0"/>
    <w:uiPriority w:val="99"/>
    <w:qFormat/>
    <w:rPr>
      <w:rFonts w:ascii="Times New Roman" w:eastAsia="宋体" w:hAnsi="Times New Roman" w:cs="Times New Roman"/>
      <w:sz w:val="18"/>
      <w:szCs w:val="18"/>
    </w:rPr>
  </w:style>
  <w:style w:type="paragraph" w:customStyle="1" w:styleId="Style2">
    <w:name w:val="_Style 2"/>
    <w:basedOn w:val="a"/>
    <w:uiPriority w:val="34"/>
    <w:qFormat/>
    <w:pPr>
      <w:ind w:firstLineChars="200" w:firstLine="420"/>
    </w:pPr>
  </w:style>
  <w:style w:type="paragraph" w:customStyle="1" w:styleId="Normal17">
    <w:name w:val="Normal_17"/>
    <w:qFormat/>
    <w:pPr>
      <w:spacing w:before="120" w:after="240"/>
      <w:jc w:val="both"/>
    </w:pPr>
    <w:rPr>
      <w:rFonts w:ascii="Calibri" w:hAnsi="Calibri" w:cs="Calibri"/>
      <w:sz w:val="22"/>
      <w:szCs w:val="22"/>
      <w:lang w:val="ru-RU" w:eastAsia="en-US"/>
    </w:rPr>
  </w:style>
  <w:style w:type="paragraph" w:styleId="ab">
    <w:name w:val="List Paragraph"/>
    <w:basedOn w:val="a"/>
    <w:uiPriority w:val="34"/>
    <w:qFormat/>
    <w:pPr>
      <w:ind w:firstLineChars="200" w:firstLine="420"/>
    </w:pPr>
  </w:style>
  <w:style w:type="paragraph" w:customStyle="1" w:styleId="-11">
    <w:name w:val="彩色列表 - 着色 11"/>
    <w:basedOn w:val="a"/>
    <w:uiPriority w:val="99"/>
    <w:qFormat/>
    <w:pPr>
      <w:ind w:firstLineChars="200" w:firstLine="420"/>
    </w:pPr>
  </w:style>
  <w:style w:type="paragraph" w:customStyle="1" w:styleId="10">
    <w:name w:val="列出段落1"/>
    <w:basedOn w:val="a"/>
    <w:uiPriority w:val="99"/>
    <w:qFormat/>
    <w:pPr>
      <w:ind w:firstLineChars="200" w:firstLine="420"/>
    </w:pPr>
    <w:rPr>
      <w:rFonts w:ascii="Calibri" w:hAnsi="Calibri" w:cs="Calibri"/>
      <w:szCs w:val="21"/>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paragraph" w:customStyle="1" w:styleId="Style6">
    <w:name w:val="_Style 6"/>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oleObject" Target="embeddings/oleObject2.bin"/><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footer" Target="footer1.xml"/><Relationship Id="rId12" Type="http://schemas.openxmlformats.org/officeDocument/2006/relationships/image" Target="media/image2.wmf"/><Relationship Id="rId17" Type="http://schemas.openxmlformats.org/officeDocument/2006/relationships/oleObject" Target="embeddings/oleObject4.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24" Type="http://schemas.openxmlformats.org/officeDocument/2006/relationships/image" Target="media/image9.png"/><Relationship Id="rId5"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8.png"/><Relationship Id="rId10" Type="http://schemas.openxmlformats.org/officeDocument/2006/relationships/image" Target="media/image1.wmf"/><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image" Target="media/image3.wmf"/><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39</Pages>
  <Words>2745</Words>
  <Characters>15647</Characters>
  <Application>Microsoft Office Word</Application>
  <DocSecurity>0</DocSecurity>
  <Lines>130</Lines>
  <Paragraphs>36</Paragraphs>
  <ScaleCrop>false</ScaleCrop>
  <Company>安徽国际商务职业学院</Company>
  <LinksUpToDate>false</LinksUpToDate>
  <CharactersWithSpaces>18356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ABD</dc:creator>
  <cp:lastModifiedBy>王皓洁</cp:lastModifiedBy>
  <cp:revision>144</cp:revision>
  <cp:lastPrinted>2018-02-08T13:13:00Z</cp:lastPrinted>
  <dcterms:created xsi:type="dcterms:W3CDTF">2019-01-29T00:56:00Z</dcterms:created>
  <dcterms:modified xsi:type="dcterms:W3CDTF">2022-09-29T02:10:00Z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2052-11.1.0.12019</vt:lpwstr>
  </property>
  <property fmtid="{D5CDD505-2E9C-101B-9397-08002B2CF9AE}" pid="3" name="ICV">
    <vt:lpwstr>9D8A0D4AB4CB441680D853F639CF24FB</vt:lpwstr>
  </property>
</Properties>
</file>